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4473" w14:textId="77777777" w:rsidR="0007309A" w:rsidRPr="00D2565D" w:rsidRDefault="00CA781F" w:rsidP="00A80667">
      <w:pPr>
        <w:spacing w:after="0" w:line="240" w:lineRule="auto"/>
        <w:jc w:val="center"/>
        <w:rPr>
          <w:rFonts w:cs="Calibri"/>
          <w:b/>
          <w:sz w:val="36"/>
          <w:szCs w:val="36"/>
          <w:u w:val="single"/>
        </w:rPr>
      </w:pPr>
      <w:r>
        <w:rPr>
          <w:rFonts w:cs="Calibri"/>
          <w:b/>
          <w:sz w:val="36"/>
          <w:szCs w:val="36"/>
          <w:u w:val="single"/>
        </w:rPr>
        <w:t>C</w:t>
      </w:r>
      <w:r w:rsidR="0007309A" w:rsidRPr="00D2565D">
        <w:rPr>
          <w:rFonts w:cs="Calibri"/>
          <w:b/>
          <w:sz w:val="36"/>
          <w:szCs w:val="36"/>
          <w:u w:val="single"/>
        </w:rPr>
        <w:t xml:space="preserve">ontrat de </w:t>
      </w:r>
      <w:r w:rsidR="004B11D6">
        <w:rPr>
          <w:rFonts w:cs="Calibri"/>
          <w:b/>
          <w:sz w:val="36"/>
          <w:szCs w:val="36"/>
          <w:u w:val="single"/>
        </w:rPr>
        <w:t>prestations de services</w:t>
      </w:r>
    </w:p>
    <w:p w14:paraId="4461B563" w14:textId="77777777" w:rsidR="00F17C6B" w:rsidRPr="00D2565D" w:rsidRDefault="007B52CC" w:rsidP="00A80667">
      <w:pPr>
        <w:spacing w:after="0" w:line="240" w:lineRule="auto"/>
        <w:jc w:val="center"/>
        <w:rPr>
          <w:rFonts w:cs="Calibri"/>
          <w:b/>
          <w:sz w:val="36"/>
          <w:szCs w:val="36"/>
          <w:u w:val="single"/>
        </w:rPr>
      </w:pPr>
      <w:r>
        <w:rPr>
          <w:rFonts w:cs="Calibri"/>
          <w:b/>
          <w:sz w:val="36"/>
          <w:szCs w:val="36"/>
          <w:u w:val="single"/>
        </w:rPr>
        <w:t>pour la mission d’examen de conformité fiscale (ECF)</w:t>
      </w:r>
    </w:p>
    <w:p w14:paraId="737866FC" w14:textId="77777777" w:rsidR="0007309A" w:rsidRDefault="0007309A" w:rsidP="0060020C">
      <w:pPr>
        <w:spacing w:after="0" w:line="240" w:lineRule="auto"/>
        <w:jc w:val="center"/>
        <w:rPr>
          <w:rFonts w:cs="Calibri"/>
          <w:i/>
        </w:rPr>
      </w:pPr>
    </w:p>
    <w:p w14:paraId="6D13D172" w14:textId="77777777" w:rsidR="00114524" w:rsidRPr="00D2565D" w:rsidRDefault="00114524" w:rsidP="0060020C">
      <w:pPr>
        <w:spacing w:after="0" w:line="240" w:lineRule="auto"/>
        <w:jc w:val="center"/>
        <w:rPr>
          <w:rFonts w:cs="Calibri"/>
          <w:i/>
        </w:rPr>
      </w:pPr>
    </w:p>
    <w:p w14:paraId="2C570504" w14:textId="77777777" w:rsidR="0007309A" w:rsidRPr="00D2565D" w:rsidRDefault="0060020C" w:rsidP="0060020C">
      <w:pPr>
        <w:spacing w:after="0" w:line="240" w:lineRule="auto"/>
        <w:jc w:val="center"/>
        <w:rPr>
          <w:rFonts w:cs="Calibri"/>
          <w:i/>
          <w:u w:val="single"/>
        </w:rPr>
      </w:pPr>
      <w:r w:rsidRPr="00D2565D">
        <w:rPr>
          <w:rFonts w:cs="Calibri"/>
          <w:i/>
          <w:u w:val="single"/>
        </w:rPr>
        <w:t>Ce</w:t>
      </w:r>
      <w:r w:rsidR="009B1769">
        <w:rPr>
          <w:rFonts w:cs="Calibri"/>
          <w:i/>
          <w:u w:val="single"/>
        </w:rPr>
        <w:t xml:space="preserve"> modèle </w:t>
      </w:r>
      <w:r w:rsidRPr="00D2565D">
        <w:rPr>
          <w:rFonts w:cs="Calibri"/>
          <w:i/>
          <w:u w:val="single"/>
        </w:rPr>
        <w:t>de contrat a été élaboré par le Conseil supérieur de l’Ordre</w:t>
      </w:r>
      <w:r w:rsidR="00A708A2">
        <w:rPr>
          <w:rFonts w:cs="Calibri"/>
          <w:i/>
          <w:u w:val="single"/>
        </w:rPr>
        <w:t xml:space="preserve"> des experts-comptables</w:t>
      </w:r>
      <w:r w:rsidRPr="00D2565D">
        <w:rPr>
          <w:rFonts w:cs="Calibri"/>
          <w:i/>
          <w:u w:val="single"/>
        </w:rPr>
        <w:t>.</w:t>
      </w:r>
      <w:r w:rsidR="004620DE">
        <w:rPr>
          <w:rFonts w:cs="Calibri"/>
          <w:i/>
          <w:u w:val="single"/>
        </w:rPr>
        <w:t xml:space="preserve"> </w:t>
      </w:r>
    </w:p>
    <w:p w14:paraId="21683502" w14:textId="77777777" w:rsidR="0060020C" w:rsidRDefault="0060020C" w:rsidP="0060020C">
      <w:pPr>
        <w:spacing w:after="0" w:line="240" w:lineRule="auto"/>
        <w:jc w:val="center"/>
        <w:rPr>
          <w:rFonts w:cs="Calibri"/>
          <w:i/>
          <w:u w:val="single"/>
        </w:rPr>
      </w:pPr>
      <w:r w:rsidRPr="00D2565D">
        <w:rPr>
          <w:rFonts w:cs="Calibri"/>
          <w:i/>
          <w:u w:val="single"/>
        </w:rPr>
        <w:t xml:space="preserve">Il </w:t>
      </w:r>
      <w:r w:rsidR="00A708A2">
        <w:rPr>
          <w:rFonts w:cs="Calibri"/>
          <w:i/>
          <w:u w:val="single"/>
        </w:rPr>
        <w:t>a été</w:t>
      </w:r>
      <w:r w:rsidRPr="00D2565D">
        <w:rPr>
          <w:rFonts w:cs="Calibri"/>
          <w:i/>
          <w:u w:val="single"/>
        </w:rPr>
        <w:t xml:space="preserve"> adapté en fonction du contexte et de la situation des parties, et son utilisation ne pourra en aucun cas engager la responsabilité du Conseil supérieur de l’Ordre.</w:t>
      </w:r>
    </w:p>
    <w:p w14:paraId="35C65D4D" w14:textId="77777777" w:rsidR="004620DE" w:rsidRPr="004620DE" w:rsidRDefault="004620DE" w:rsidP="0060020C">
      <w:pPr>
        <w:spacing w:after="0" w:line="240" w:lineRule="auto"/>
        <w:jc w:val="center"/>
        <w:rPr>
          <w:rFonts w:cs="Calibri"/>
          <w:b/>
          <w:bCs/>
          <w:i/>
          <w:u w:val="single"/>
        </w:rPr>
      </w:pPr>
      <w:r w:rsidRPr="004620DE">
        <w:rPr>
          <w:rFonts w:cs="Calibri"/>
          <w:b/>
          <w:bCs/>
          <w:i/>
          <w:u w:val="single"/>
        </w:rPr>
        <w:t>Le présent modèle a été personnalisé au nom du CGA Alsace.</w:t>
      </w:r>
    </w:p>
    <w:p w14:paraId="15F62911" w14:textId="77777777" w:rsidR="0060020C" w:rsidRDefault="0060020C" w:rsidP="00A80667">
      <w:pPr>
        <w:spacing w:after="0" w:line="240" w:lineRule="auto"/>
        <w:jc w:val="both"/>
        <w:rPr>
          <w:rFonts w:cs="Calibri"/>
          <w:u w:val="single"/>
        </w:rPr>
      </w:pPr>
    </w:p>
    <w:p w14:paraId="1F923FB4" w14:textId="77777777" w:rsidR="00114524" w:rsidRPr="00114524" w:rsidRDefault="00114524" w:rsidP="00A80667">
      <w:pPr>
        <w:spacing w:after="0" w:line="240" w:lineRule="auto"/>
        <w:jc w:val="both"/>
        <w:rPr>
          <w:rFonts w:cs="Calibri"/>
          <w:color w:val="FF0000"/>
          <w:u w:val="single"/>
        </w:rPr>
      </w:pPr>
    </w:p>
    <w:p w14:paraId="48A29DA7" w14:textId="77777777" w:rsidR="0007309A" w:rsidRPr="00114524" w:rsidRDefault="004A4DA9" w:rsidP="00A80667">
      <w:pPr>
        <w:spacing w:after="0" w:line="240" w:lineRule="auto"/>
        <w:jc w:val="both"/>
        <w:rPr>
          <w:rFonts w:cs="Calibri"/>
          <w:b/>
          <w:color w:val="FF0000"/>
          <w:u w:val="single"/>
        </w:rPr>
      </w:pPr>
      <w:r w:rsidRPr="00114524">
        <w:rPr>
          <w:rFonts w:cs="Calibri"/>
          <w:b/>
          <w:color w:val="FF0000"/>
          <w:u w:val="single"/>
        </w:rPr>
        <w:t>AVERTISSEMENT</w:t>
      </w:r>
    </w:p>
    <w:p w14:paraId="2186F187" w14:textId="77777777" w:rsidR="00B55FC3" w:rsidRDefault="00B55FC3" w:rsidP="00A80667">
      <w:pPr>
        <w:spacing w:after="0" w:line="240" w:lineRule="auto"/>
        <w:jc w:val="both"/>
        <w:rPr>
          <w:rFonts w:cs="Calibri"/>
        </w:rPr>
      </w:pPr>
    </w:p>
    <w:p w14:paraId="50EC840F" w14:textId="77777777" w:rsidR="00953F01" w:rsidRPr="0041068D" w:rsidRDefault="00B55FC3" w:rsidP="009A09B6">
      <w:pPr>
        <w:spacing w:after="0" w:line="240" w:lineRule="auto"/>
        <w:jc w:val="both"/>
        <w:rPr>
          <w:rFonts w:cs="Calibri"/>
          <w:b/>
          <w:bCs/>
        </w:rPr>
      </w:pPr>
      <w:r w:rsidRPr="0041068D">
        <w:rPr>
          <w:rFonts w:cs="Calibri"/>
          <w:b/>
          <w:bCs/>
        </w:rPr>
        <w:t>Le présent contrat</w:t>
      </w:r>
      <w:r w:rsidR="00306922" w:rsidRPr="0041068D">
        <w:rPr>
          <w:rFonts w:cs="Calibri"/>
          <w:b/>
          <w:bCs/>
        </w:rPr>
        <w:t xml:space="preserve"> de prestations de services</w:t>
      </w:r>
      <w:r w:rsidRPr="0041068D">
        <w:rPr>
          <w:rFonts w:cs="Calibri"/>
          <w:b/>
          <w:bCs/>
        </w:rPr>
        <w:t xml:space="preserve"> a pour vocation de permettre à un expert-comptable de </w:t>
      </w:r>
      <w:r w:rsidR="00E8113E" w:rsidRPr="0041068D">
        <w:rPr>
          <w:rFonts w:cs="Calibri"/>
          <w:b/>
          <w:bCs/>
        </w:rPr>
        <w:t>recourir</w:t>
      </w:r>
      <w:r w:rsidRPr="0041068D">
        <w:rPr>
          <w:rFonts w:cs="Calibri"/>
          <w:b/>
          <w:bCs/>
        </w:rPr>
        <w:t xml:space="preserve">, de manière ponctuelle, </w:t>
      </w:r>
      <w:r w:rsidR="00E8113E" w:rsidRPr="0041068D">
        <w:rPr>
          <w:rFonts w:cs="Calibri"/>
          <w:b/>
          <w:bCs/>
        </w:rPr>
        <w:t>aux services d’un</w:t>
      </w:r>
      <w:r w:rsidR="00953F01" w:rsidRPr="0041068D">
        <w:rPr>
          <w:rFonts w:cs="Calibri"/>
          <w:b/>
          <w:bCs/>
        </w:rPr>
        <w:t xml:space="preserve"> </w:t>
      </w:r>
      <w:r w:rsidR="00912001" w:rsidRPr="0041068D">
        <w:rPr>
          <w:rFonts w:cs="Calibri"/>
          <w:b/>
          <w:bCs/>
        </w:rPr>
        <w:t>O</w:t>
      </w:r>
      <w:r w:rsidR="0050628C" w:rsidRPr="0041068D">
        <w:rPr>
          <w:rFonts w:cs="Calibri"/>
          <w:b/>
          <w:bCs/>
        </w:rPr>
        <w:t xml:space="preserve">rganisme de </w:t>
      </w:r>
      <w:r w:rsidR="00912001" w:rsidRPr="0041068D">
        <w:rPr>
          <w:rFonts w:cs="Calibri"/>
          <w:b/>
          <w:bCs/>
        </w:rPr>
        <w:t>G</w:t>
      </w:r>
      <w:r w:rsidR="0050628C" w:rsidRPr="0041068D">
        <w:rPr>
          <w:rFonts w:cs="Calibri"/>
          <w:b/>
          <w:bCs/>
        </w:rPr>
        <w:t xml:space="preserve">estion </w:t>
      </w:r>
      <w:r w:rsidR="00912001" w:rsidRPr="0041068D">
        <w:rPr>
          <w:rFonts w:cs="Calibri"/>
          <w:b/>
          <w:bCs/>
        </w:rPr>
        <w:t>A</w:t>
      </w:r>
      <w:r w:rsidR="0050628C" w:rsidRPr="0041068D">
        <w:rPr>
          <w:rFonts w:cs="Calibri"/>
          <w:b/>
          <w:bCs/>
        </w:rPr>
        <w:t>gréé (OGA)</w:t>
      </w:r>
      <w:r w:rsidR="006B103D" w:rsidRPr="0041068D">
        <w:rPr>
          <w:rStyle w:val="Appelnotedebasdep"/>
          <w:rFonts w:cs="Calibri"/>
          <w:b/>
          <w:bCs/>
        </w:rPr>
        <w:footnoteReference w:id="1"/>
      </w:r>
      <w:r w:rsidR="004B6717" w:rsidRPr="0041068D">
        <w:rPr>
          <w:rFonts w:cs="Calibri"/>
          <w:b/>
          <w:bCs/>
        </w:rPr>
        <w:t xml:space="preserve"> pour </w:t>
      </w:r>
      <w:r w:rsidR="009F11DA" w:rsidRPr="0041068D">
        <w:rPr>
          <w:rFonts w:cs="Calibri"/>
          <w:b/>
          <w:bCs/>
        </w:rPr>
        <w:t>l</w:t>
      </w:r>
      <w:r w:rsidR="004B6717" w:rsidRPr="0041068D">
        <w:rPr>
          <w:rFonts w:cs="Calibri"/>
          <w:b/>
          <w:bCs/>
        </w:rPr>
        <w:t xml:space="preserve">a </w:t>
      </w:r>
      <w:r w:rsidR="009F11DA" w:rsidRPr="0041068D">
        <w:rPr>
          <w:rFonts w:cs="Calibri"/>
          <w:b/>
          <w:bCs/>
        </w:rPr>
        <w:t xml:space="preserve">réalisation de tout ou partie de la </w:t>
      </w:r>
      <w:r w:rsidR="004B6717" w:rsidRPr="0041068D">
        <w:rPr>
          <w:rFonts w:cs="Calibri"/>
          <w:b/>
          <w:bCs/>
        </w:rPr>
        <w:t>mission d’ECF</w:t>
      </w:r>
      <w:r w:rsidR="00953F01" w:rsidRPr="0041068D">
        <w:rPr>
          <w:rFonts w:cs="Calibri"/>
          <w:b/>
          <w:bCs/>
        </w:rPr>
        <w:t>.</w:t>
      </w:r>
    </w:p>
    <w:p w14:paraId="1C93203F" w14:textId="77777777" w:rsidR="004B6717" w:rsidRDefault="004B6717" w:rsidP="009A09B6">
      <w:pPr>
        <w:spacing w:after="0" w:line="240" w:lineRule="auto"/>
        <w:jc w:val="both"/>
        <w:rPr>
          <w:rFonts w:cs="Calibri"/>
        </w:rPr>
      </w:pPr>
    </w:p>
    <w:p w14:paraId="5348E0D6" w14:textId="77777777" w:rsidR="004B6717" w:rsidRDefault="004B6717" w:rsidP="004B6717">
      <w:pPr>
        <w:spacing w:after="0" w:line="240" w:lineRule="auto"/>
        <w:jc w:val="both"/>
        <w:rPr>
          <w:rFonts w:cs="Calibri"/>
        </w:rPr>
      </w:pPr>
      <w:r>
        <w:rPr>
          <w:rFonts w:cs="Calibri"/>
        </w:rPr>
        <w:t xml:space="preserve">Cette mission est </w:t>
      </w:r>
      <w:r w:rsidR="009F11DA">
        <w:rPr>
          <w:rFonts w:cs="Calibri"/>
        </w:rPr>
        <w:t xml:space="preserve">notamment </w:t>
      </w:r>
      <w:r>
        <w:rPr>
          <w:rFonts w:cs="Calibri"/>
        </w:rPr>
        <w:t>régie par le</w:t>
      </w:r>
      <w:r w:rsidRPr="004B6717">
        <w:rPr>
          <w:rFonts w:cs="Calibri"/>
        </w:rPr>
        <w:t xml:space="preserve"> décret n°</w:t>
      </w:r>
      <w:r w:rsidR="00480CCA">
        <w:rPr>
          <w:rFonts w:cs="Calibri"/>
        </w:rPr>
        <w:t xml:space="preserve"> </w:t>
      </w:r>
      <w:r w:rsidRPr="004B6717">
        <w:rPr>
          <w:rFonts w:cs="Calibri"/>
        </w:rPr>
        <w:t xml:space="preserve">2021-25 du 13 janvier 2021 et </w:t>
      </w:r>
      <w:r w:rsidR="00EE7AD4">
        <w:rPr>
          <w:rFonts w:cs="Calibri"/>
        </w:rPr>
        <w:t xml:space="preserve">son </w:t>
      </w:r>
      <w:r w:rsidRPr="004B6717">
        <w:rPr>
          <w:rFonts w:cs="Calibri"/>
        </w:rPr>
        <w:t>arrêté d’application du 13 janvier 2021</w:t>
      </w:r>
      <w:r>
        <w:rPr>
          <w:rFonts w:cs="Calibri"/>
        </w:rPr>
        <w:t>.</w:t>
      </w:r>
    </w:p>
    <w:p w14:paraId="2DE64451" w14:textId="77777777" w:rsidR="009005E4" w:rsidRDefault="009005E4" w:rsidP="004B6717">
      <w:pPr>
        <w:spacing w:after="0" w:line="240" w:lineRule="auto"/>
        <w:jc w:val="both"/>
        <w:rPr>
          <w:rFonts w:cs="Calibri"/>
        </w:rPr>
      </w:pPr>
    </w:p>
    <w:p w14:paraId="75D79158" w14:textId="77777777" w:rsidR="009005E4" w:rsidRPr="00611734" w:rsidRDefault="009005E4" w:rsidP="004B6717">
      <w:pPr>
        <w:spacing w:after="0" w:line="240" w:lineRule="auto"/>
        <w:jc w:val="both"/>
        <w:rPr>
          <w:rFonts w:cs="Calibri"/>
          <w:b/>
          <w:bCs/>
        </w:rPr>
      </w:pPr>
      <w:r w:rsidRPr="00611734">
        <w:rPr>
          <w:rFonts w:cs="Calibri"/>
          <w:b/>
          <w:bCs/>
        </w:rPr>
        <w:t xml:space="preserve">Le présent </w:t>
      </w:r>
      <w:r w:rsidR="00B07FE4" w:rsidRPr="00611734">
        <w:rPr>
          <w:rFonts w:cs="Calibri"/>
          <w:b/>
          <w:bCs/>
        </w:rPr>
        <w:t>contrat</w:t>
      </w:r>
      <w:r w:rsidRPr="00611734">
        <w:rPr>
          <w:rFonts w:cs="Calibri"/>
          <w:b/>
          <w:bCs/>
        </w:rPr>
        <w:t xml:space="preserve"> peut être considéré comme un </w:t>
      </w:r>
      <w:r w:rsidRPr="00CA2993">
        <w:rPr>
          <w:rFonts w:cs="Calibri"/>
          <w:b/>
          <w:bCs/>
          <w:u w:val="single"/>
        </w:rPr>
        <w:t>contrat-cadre avec l’OGA</w:t>
      </w:r>
      <w:r w:rsidRPr="00611734">
        <w:rPr>
          <w:rFonts w:cs="Calibri"/>
          <w:b/>
          <w:bCs/>
        </w:rPr>
        <w:t>, complété</w:t>
      </w:r>
      <w:r w:rsidR="00416018" w:rsidRPr="00611734">
        <w:rPr>
          <w:rFonts w:cs="Calibri"/>
          <w:b/>
          <w:bCs/>
        </w:rPr>
        <w:t xml:space="preserve"> ultérieurement</w:t>
      </w:r>
      <w:r w:rsidRPr="00611734">
        <w:rPr>
          <w:rFonts w:cs="Calibri"/>
          <w:b/>
          <w:bCs/>
        </w:rPr>
        <w:t xml:space="preserve"> par des </w:t>
      </w:r>
      <w:r w:rsidRPr="0041068D">
        <w:rPr>
          <w:rFonts w:cs="Calibri"/>
          <w:b/>
          <w:bCs/>
          <w:u w:val="single"/>
        </w:rPr>
        <w:t>avenants</w:t>
      </w:r>
      <w:r w:rsidRPr="00611734">
        <w:rPr>
          <w:rFonts w:cs="Calibri"/>
          <w:b/>
          <w:bCs/>
        </w:rPr>
        <w:t xml:space="preserve"> </w:t>
      </w:r>
      <w:r w:rsidR="00416018" w:rsidRPr="00611734">
        <w:rPr>
          <w:rFonts w:cs="Calibri"/>
          <w:b/>
          <w:bCs/>
        </w:rPr>
        <w:t xml:space="preserve">précisant </w:t>
      </w:r>
      <w:r w:rsidRPr="00611734">
        <w:rPr>
          <w:rFonts w:cs="Calibri"/>
          <w:b/>
          <w:bCs/>
        </w:rPr>
        <w:t>p</w:t>
      </w:r>
      <w:r w:rsidR="00416018" w:rsidRPr="00611734">
        <w:rPr>
          <w:rFonts w:cs="Calibri"/>
          <w:b/>
          <w:bCs/>
        </w:rPr>
        <w:t>ou</w:t>
      </w:r>
      <w:r w:rsidR="00993652" w:rsidRPr="00611734">
        <w:rPr>
          <w:rFonts w:cs="Calibri"/>
          <w:b/>
          <w:bCs/>
        </w:rPr>
        <w:t>r</w:t>
      </w:r>
      <w:r w:rsidRPr="00611734">
        <w:rPr>
          <w:rFonts w:cs="Calibri"/>
          <w:b/>
          <w:bCs/>
        </w:rPr>
        <w:t xml:space="preserve"> </w:t>
      </w:r>
      <w:r w:rsidR="00416018" w:rsidRPr="00611734">
        <w:rPr>
          <w:rFonts w:cs="Calibri"/>
          <w:b/>
          <w:bCs/>
        </w:rPr>
        <w:t xml:space="preserve">chaque nouveau </w:t>
      </w:r>
      <w:r w:rsidRPr="00611734">
        <w:rPr>
          <w:rFonts w:cs="Calibri"/>
          <w:b/>
          <w:bCs/>
        </w:rPr>
        <w:t xml:space="preserve">client, la durée de la mission, les diligences à mener, </w:t>
      </w:r>
      <w:r w:rsidR="003E0621" w:rsidRPr="00611734">
        <w:rPr>
          <w:rFonts w:cs="Calibri"/>
          <w:b/>
          <w:bCs/>
        </w:rPr>
        <w:t xml:space="preserve">et </w:t>
      </w:r>
      <w:r w:rsidRPr="00611734">
        <w:rPr>
          <w:rFonts w:cs="Calibri"/>
          <w:b/>
          <w:bCs/>
        </w:rPr>
        <w:t>le montant des honoraires</w:t>
      </w:r>
      <w:r w:rsidR="00416018" w:rsidRPr="00611734">
        <w:rPr>
          <w:rFonts w:cs="Calibri"/>
          <w:b/>
          <w:bCs/>
        </w:rPr>
        <w:t xml:space="preserve"> détaillés pour chaque point du chemin d’audit de l’ECF</w:t>
      </w:r>
      <w:r w:rsidRPr="00611734">
        <w:rPr>
          <w:rFonts w:cs="Calibri"/>
          <w:b/>
          <w:bCs/>
        </w:rPr>
        <w:t>.</w:t>
      </w:r>
    </w:p>
    <w:p w14:paraId="69EFC677" w14:textId="77777777" w:rsidR="00B55FC3" w:rsidRPr="00D2565D" w:rsidRDefault="00B55FC3" w:rsidP="00A80667">
      <w:pPr>
        <w:spacing w:after="0" w:line="240" w:lineRule="auto"/>
        <w:jc w:val="both"/>
        <w:rPr>
          <w:rFonts w:cs="Calibri"/>
        </w:rPr>
      </w:pPr>
    </w:p>
    <w:p w14:paraId="2E9DB9D8" w14:textId="77777777" w:rsidR="004A4DA9" w:rsidRDefault="00096BD8" w:rsidP="00A80667">
      <w:pPr>
        <w:spacing w:after="0" w:line="240" w:lineRule="auto"/>
        <w:jc w:val="both"/>
        <w:rPr>
          <w:rFonts w:cs="Calibri"/>
        </w:rPr>
      </w:pPr>
      <w:r>
        <w:rPr>
          <w:rFonts w:cs="Calibri"/>
        </w:rPr>
        <w:t>Il convient d’être particulièrement vigilant sur</w:t>
      </w:r>
      <w:r w:rsidR="0020001D">
        <w:rPr>
          <w:rFonts w:cs="Calibri"/>
        </w:rPr>
        <w:t xml:space="preserve"> la rédaction de</w:t>
      </w:r>
      <w:r>
        <w:rPr>
          <w:rFonts w:cs="Calibri"/>
        </w:rPr>
        <w:t xml:space="preserve"> plusieurs clauses pour éviter tout risque</w:t>
      </w:r>
      <w:r w:rsidR="001A34CF" w:rsidRPr="00D2565D">
        <w:rPr>
          <w:rFonts w:cs="Calibri"/>
        </w:rPr>
        <w:t xml:space="preserve"> de requalificati</w:t>
      </w:r>
      <w:r>
        <w:rPr>
          <w:rFonts w:cs="Calibri"/>
        </w:rPr>
        <w:t>on du contrat.</w:t>
      </w:r>
    </w:p>
    <w:p w14:paraId="73EF5B8C" w14:textId="77777777" w:rsidR="00096BD8" w:rsidRPr="00D2565D" w:rsidRDefault="00096BD8" w:rsidP="00A80667">
      <w:pPr>
        <w:spacing w:after="0" w:line="240" w:lineRule="auto"/>
        <w:jc w:val="both"/>
        <w:rPr>
          <w:rFonts w:cs="Calibri"/>
        </w:rPr>
      </w:pPr>
    </w:p>
    <w:p w14:paraId="40980006" w14:textId="77777777" w:rsidR="00CC4D31" w:rsidRPr="00D2565D" w:rsidRDefault="001A34CF" w:rsidP="004A4DA9">
      <w:pPr>
        <w:spacing w:after="0" w:line="240" w:lineRule="auto"/>
        <w:jc w:val="both"/>
        <w:rPr>
          <w:rFonts w:cs="Calibri"/>
        </w:rPr>
      </w:pPr>
      <w:r w:rsidRPr="00D2565D">
        <w:rPr>
          <w:rFonts w:cs="Calibri"/>
        </w:rPr>
        <w:t>En effet,</w:t>
      </w:r>
      <w:r w:rsidR="004A4DA9" w:rsidRPr="00D2565D">
        <w:rPr>
          <w:rFonts w:cs="Calibri"/>
        </w:rPr>
        <w:t xml:space="preserve"> l’éventuelle qualification du contrat par les juges ne dépendra </w:t>
      </w:r>
      <w:r w:rsidR="0029599B">
        <w:rPr>
          <w:rFonts w:cs="Calibri"/>
        </w:rPr>
        <w:t xml:space="preserve">pas </w:t>
      </w:r>
      <w:r w:rsidR="004C07F5">
        <w:rPr>
          <w:rFonts w:cs="Calibri"/>
        </w:rPr>
        <w:t>seulement</w:t>
      </w:r>
      <w:r w:rsidR="0029599B">
        <w:rPr>
          <w:rFonts w:cs="Calibri"/>
        </w:rPr>
        <w:t xml:space="preserve"> </w:t>
      </w:r>
      <w:r w:rsidR="004A4DA9" w:rsidRPr="00D2565D">
        <w:rPr>
          <w:rFonts w:cs="Calibri"/>
        </w:rPr>
        <w:t>de la volonté exprimée par les parties dans leurs engagements re</w:t>
      </w:r>
      <w:r w:rsidR="00096BD8">
        <w:rPr>
          <w:rFonts w:cs="Calibri"/>
        </w:rPr>
        <w:t>s</w:t>
      </w:r>
      <w:r w:rsidR="004A4DA9" w:rsidRPr="00D2565D">
        <w:rPr>
          <w:rFonts w:cs="Calibri"/>
        </w:rPr>
        <w:t xml:space="preserve">pectifs, ni de la dénomination de la convention, mais </w:t>
      </w:r>
      <w:r w:rsidR="0029599B">
        <w:rPr>
          <w:rFonts w:cs="Calibri"/>
        </w:rPr>
        <w:t xml:space="preserve">aussi </w:t>
      </w:r>
      <w:r w:rsidR="004A4DA9" w:rsidRPr="00D2565D">
        <w:rPr>
          <w:rFonts w:cs="Calibri"/>
        </w:rPr>
        <w:t xml:space="preserve">des conditions concrètes dans lesquelles est </w:t>
      </w:r>
      <w:r w:rsidR="00D91E0D" w:rsidRPr="00D2565D">
        <w:rPr>
          <w:rFonts w:cs="Calibri"/>
        </w:rPr>
        <w:t>exécutée</w:t>
      </w:r>
      <w:r w:rsidR="004A4DA9" w:rsidRPr="00D2565D">
        <w:rPr>
          <w:rFonts w:cs="Calibri"/>
        </w:rPr>
        <w:t xml:space="preserve"> la prestation.</w:t>
      </w:r>
    </w:p>
    <w:p w14:paraId="2245AAE4" w14:textId="77777777" w:rsidR="00CC4D31" w:rsidRPr="00D2565D" w:rsidRDefault="00CC4D31" w:rsidP="00A80667">
      <w:pPr>
        <w:spacing w:after="0" w:line="240" w:lineRule="auto"/>
        <w:jc w:val="both"/>
        <w:rPr>
          <w:rFonts w:cs="Calibri"/>
        </w:rPr>
      </w:pPr>
    </w:p>
    <w:p w14:paraId="65B9B5F5" w14:textId="77777777" w:rsidR="001A34CF" w:rsidRDefault="009F1F98" w:rsidP="001A34CF">
      <w:pPr>
        <w:spacing w:after="0" w:line="240" w:lineRule="auto"/>
        <w:jc w:val="both"/>
        <w:rPr>
          <w:rFonts w:cs="Calibri"/>
        </w:rPr>
      </w:pPr>
      <w:r>
        <w:rPr>
          <w:rFonts w:cs="Calibri"/>
        </w:rPr>
        <w:t>Ainsi, i</w:t>
      </w:r>
      <w:r w:rsidR="001A34CF" w:rsidRPr="00D2565D">
        <w:rPr>
          <w:rFonts w:cs="Calibri"/>
        </w:rPr>
        <w:t xml:space="preserve">l existe </w:t>
      </w:r>
      <w:r w:rsidR="0029599B">
        <w:rPr>
          <w:rFonts w:cs="Calibri"/>
        </w:rPr>
        <w:t xml:space="preserve">toujours </w:t>
      </w:r>
      <w:r w:rsidR="001A34CF" w:rsidRPr="00D2565D">
        <w:rPr>
          <w:rFonts w:cs="Calibri"/>
        </w:rPr>
        <w:t xml:space="preserve">un risque de requalification du contrat de </w:t>
      </w:r>
      <w:r w:rsidR="004B11D6">
        <w:rPr>
          <w:rFonts w:cs="Calibri"/>
        </w:rPr>
        <w:t>prestations de services</w:t>
      </w:r>
      <w:r w:rsidR="001A34CF" w:rsidRPr="00D2565D">
        <w:rPr>
          <w:rFonts w:cs="Calibri"/>
        </w:rPr>
        <w:t xml:space="preserve"> en contrat de travail, la présomption de travail indépendant </w:t>
      </w:r>
      <w:r>
        <w:rPr>
          <w:rFonts w:cs="Calibri"/>
        </w:rPr>
        <w:t xml:space="preserve">étant une présomption simple </w:t>
      </w:r>
      <w:r w:rsidR="001A34CF" w:rsidRPr="00D2565D">
        <w:rPr>
          <w:rFonts w:cs="Calibri"/>
        </w:rPr>
        <w:t>pouvant être renversée.</w:t>
      </w:r>
    </w:p>
    <w:p w14:paraId="20865CA3" w14:textId="77777777" w:rsidR="001A34CF" w:rsidRPr="00D2565D" w:rsidRDefault="001A34CF" w:rsidP="001A34CF">
      <w:pPr>
        <w:spacing w:after="0" w:line="240" w:lineRule="auto"/>
        <w:jc w:val="both"/>
        <w:rPr>
          <w:rFonts w:cs="Calibri"/>
        </w:rPr>
      </w:pPr>
    </w:p>
    <w:p w14:paraId="5D9C8A84" w14:textId="77777777" w:rsidR="00CC4D31" w:rsidRDefault="001A34CF" w:rsidP="001A34CF">
      <w:pPr>
        <w:spacing w:after="0" w:line="240" w:lineRule="auto"/>
        <w:jc w:val="both"/>
        <w:rPr>
          <w:rFonts w:cs="Calibri"/>
        </w:rPr>
      </w:pPr>
      <w:r w:rsidRPr="00D2565D">
        <w:rPr>
          <w:rFonts w:cs="Calibri"/>
        </w:rPr>
        <w:t xml:space="preserve">Par ailleurs, il est fréquent que des salariés </w:t>
      </w:r>
      <w:r w:rsidR="007B59D1">
        <w:rPr>
          <w:rFonts w:cs="Calibri"/>
        </w:rPr>
        <w:t xml:space="preserve">du </w:t>
      </w:r>
      <w:r w:rsidR="004B11D6">
        <w:rPr>
          <w:rFonts w:cs="Calibri"/>
        </w:rPr>
        <w:t>prestataire</w:t>
      </w:r>
      <w:r w:rsidR="007B59D1">
        <w:rPr>
          <w:rFonts w:cs="Calibri"/>
        </w:rPr>
        <w:t xml:space="preserve"> </w:t>
      </w:r>
      <w:r w:rsidR="00B837D1">
        <w:rPr>
          <w:rFonts w:cs="Calibri"/>
        </w:rPr>
        <w:t>interviennent</w:t>
      </w:r>
      <w:r w:rsidRPr="00D2565D">
        <w:rPr>
          <w:rFonts w:cs="Calibri"/>
        </w:rPr>
        <w:t xml:space="preserve"> pour réaliser la prestation faisant l’objet du contrat. </w:t>
      </w:r>
    </w:p>
    <w:p w14:paraId="597AD7B9" w14:textId="77777777" w:rsidR="00CC4D31" w:rsidRDefault="00CC4D31" w:rsidP="001A34CF">
      <w:pPr>
        <w:spacing w:after="0" w:line="240" w:lineRule="auto"/>
        <w:jc w:val="both"/>
        <w:rPr>
          <w:rFonts w:cs="Calibri"/>
        </w:rPr>
      </w:pPr>
    </w:p>
    <w:p w14:paraId="58B2B204" w14:textId="77777777" w:rsidR="001A34CF" w:rsidRDefault="007B59D1" w:rsidP="001A34CF">
      <w:pPr>
        <w:spacing w:after="0" w:line="240" w:lineRule="auto"/>
        <w:jc w:val="both"/>
        <w:rPr>
          <w:rFonts w:cs="Calibri"/>
        </w:rPr>
      </w:pPr>
      <w:r>
        <w:rPr>
          <w:rFonts w:cs="Calibri"/>
        </w:rPr>
        <w:t>Or, l</w:t>
      </w:r>
      <w:r w:rsidR="00C13B29" w:rsidRPr="00D2565D">
        <w:rPr>
          <w:rFonts w:cs="Calibri"/>
        </w:rPr>
        <w:t>e prêt de main d’œuvre à but lucratif et à titre exclusif est interdit, sauf s’il est r</w:t>
      </w:r>
      <w:r w:rsidR="00D91E0D" w:rsidRPr="00D2565D">
        <w:rPr>
          <w:rFonts w:cs="Calibri"/>
        </w:rPr>
        <w:t>é</w:t>
      </w:r>
      <w:r w:rsidR="00C13B29" w:rsidRPr="00D2565D">
        <w:rPr>
          <w:rFonts w:cs="Calibri"/>
        </w:rPr>
        <w:t>alisé dans le cadre de dispositifs spécifiques autorisés par la loi tels que le travail temporaire, le portage salarial, etc. (article L 8241-1 du Code du travail).</w:t>
      </w:r>
      <w:r w:rsidR="00037E7F" w:rsidRPr="00037E7F">
        <w:t xml:space="preserve"> </w:t>
      </w:r>
      <w:r w:rsidR="00037E7F" w:rsidRPr="00037E7F">
        <w:rPr>
          <w:rFonts w:cs="Calibri"/>
        </w:rPr>
        <w:t>Le prêt de main-d'œuvre illicite et le marchandage sont sanctionnés jusqu'à 2 ans d'emprisonnement et 30 000 € d'amende (150 000 € pour une personne morale).</w:t>
      </w:r>
    </w:p>
    <w:p w14:paraId="5A642D2D" w14:textId="77777777" w:rsidR="005837DC" w:rsidRDefault="005837DC" w:rsidP="001A34CF">
      <w:pPr>
        <w:spacing w:after="0" w:line="240" w:lineRule="auto"/>
        <w:jc w:val="both"/>
        <w:rPr>
          <w:rFonts w:cs="Calibri"/>
        </w:rPr>
      </w:pPr>
    </w:p>
    <w:p w14:paraId="5025FC80" w14:textId="77777777" w:rsidR="00037E7F" w:rsidRPr="00D2565D" w:rsidRDefault="00037E7F" w:rsidP="001A34CF">
      <w:pPr>
        <w:spacing w:after="0" w:line="240" w:lineRule="auto"/>
        <w:jc w:val="both"/>
        <w:rPr>
          <w:rFonts w:cs="Calibri"/>
        </w:rPr>
      </w:pPr>
      <w:r>
        <w:rPr>
          <w:rFonts w:cs="Calibri"/>
        </w:rPr>
        <w:t>De même, la</w:t>
      </w:r>
      <w:r w:rsidRPr="00037E7F">
        <w:rPr>
          <w:rFonts w:cs="Calibri"/>
        </w:rPr>
        <w:t xml:space="preserve"> personne qui a recours au travail dissimulé directement ou par personne interposée, peut être condamnée jusqu'à 3 ans d'emprisonnement et 45 000 € d'amende (225 000 € s'il s'agit d'une personne morale).</w:t>
      </w:r>
    </w:p>
    <w:p w14:paraId="5C549C94" w14:textId="55B943E6" w:rsidR="008C394E" w:rsidRDefault="008C394E">
      <w:pPr>
        <w:spacing w:after="0" w:line="240" w:lineRule="auto"/>
        <w:rPr>
          <w:rFonts w:cs="Calibri"/>
        </w:rPr>
      </w:pPr>
      <w:r>
        <w:rPr>
          <w:rFonts w:cs="Calibri"/>
        </w:rPr>
        <w:br w:type="page"/>
      </w:r>
    </w:p>
    <w:p w14:paraId="3507D10D" w14:textId="77777777" w:rsidR="00C13B29" w:rsidRDefault="00C13B29" w:rsidP="001A34CF">
      <w:pPr>
        <w:spacing w:after="0" w:line="240" w:lineRule="auto"/>
        <w:jc w:val="both"/>
        <w:rPr>
          <w:rFonts w:cs="Calibri"/>
        </w:rPr>
      </w:pPr>
      <w:r w:rsidRPr="00D2565D">
        <w:rPr>
          <w:rFonts w:cs="Calibri"/>
        </w:rPr>
        <w:lastRenderedPageBreak/>
        <w:t xml:space="preserve">Le contrat de </w:t>
      </w:r>
      <w:r w:rsidR="004B11D6">
        <w:rPr>
          <w:rFonts w:cs="Calibri"/>
        </w:rPr>
        <w:t>prestations de services</w:t>
      </w:r>
      <w:r w:rsidRPr="00D2565D">
        <w:rPr>
          <w:rFonts w:cs="Calibri"/>
        </w:rPr>
        <w:t xml:space="preserve"> doit </w:t>
      </w:r>
      <w:r w:rsidR="007B59D1">
        <w:rPr>
          <w:rFonts w:cs="Calibri"/>
        </w:rPr>
        <w:t xml:space="preserve">donc </w:t>
      </w:r>
      <w:r w:rsidRPr="00D2565D">
        <w:rPr>
          <w:rFonts w:cs="Calibri"/>
        </w:rPr>
        <w:t>préciser</w:t>
      </w:r>
      <w:r w:rsidR="00912001">
        <w:rPr>
          <w:rFonts w:cs="Calibri"/>
        </w:rPr>
        <w:t>,</w:t>
      </w:r>
      <w:r w:rsidR="00A837FA" w:rsidRPr="00D2565D">
        <w:rPr>
          <w:rFonts w:cs="Calibri"/>
        </w:rPr>
        <w:t xml:space="preserve"> le cas échéant</w:t>
      </w:r>
      <w:r w:rsidR="00912001">
        <w:rPr>
          <w:rFonts w:cs="Calibri"/>
        </w:rPr>
        <w:t>,</w:t>
      </w:r>
      <w:r w:rsidRPr="00D2565D">
        <w:rPr>
          <w:rFonts w:cs="Calibri"/>
        </w:rPr>
        <w:t xml:space="preserve"> que le prêt de personnel n’est qu’un moyen</w:t>
      </w:r>
      <w:r w:rsidR="00A837FA" w:rsidRPr="00D2565D">
        <w:rPr>
          <w:rFonts w:cs="Calibri"/>
        </w:rPr>
        <w:t xml:space="preserve"> permettant la réalisation </w:t>
      </w:r>
      <w:r w:rsidR="007B59D1">
        <w:rPr>
          <w:rFonts w:cs="Calibri"/>
        </w:rPr>
        <w:t>de la mission confiée</w:t>
      </w:r>
      <w:r w:rsidR="00A837FA" w:rsidRPr="00D2565D">
        <w:rPr>
          <w:rFonts w:cs="Calibri"/>
        </w:rPr>
        <w:t>. Le juge, pour vérifier que l’objet principal du contrat n’est pas la mise à disposition de salariés, examine la finalité du prêt en s’appuyant sur plusieurs indices :</w:t>
      </w:r>
    </w:p>
    <w:p w14:paraId="07EBC029" w14:textId="77777777" w:rsidR="001F3655" w:rsidRPr="00D2565D" w:rsidRDefault="001F3655" w:rsidP="001A34CF">
      <w:pPr>
        <w:spacing w:after="0" w:line="240" w:lineRule="auto"/>
        <w:jc w:val="both"/>
        <w:rPr>
          <w:rFonts w:cs="Calibri"/>
        </w:rPr>
      </w:pPr>
    </w:p>
    <w:p w14:paraId="7A378F9A" w14:textId="77777777" w:rsidR="00A837FA" w:rsidRPr="00D2565D" w:rsidRDefault="00A837FA" w:rsidP="00A837FA">
      <w:pPr>
        <w:numPr>
          <w:ilvl w:val="0"/>
          <w:numId w:val="5"/>
        </w:numPr>
        <w:spacing w:after="0" w:line="240" w:lineRule="auto"/>
        <w:jc w:val="both"/>
        <w:rPr>
          <w:rFonts w:cs="Calibri"/>
        </w:rPr>
      </w:pPr>
      <w:r w:rsidRPr="00D2565D">
        <w:rPr>
          <w:rFonts w:cs="Calibri"/>
        </w:rPr>
        <w:t>L’objet du contrat</w:t>
      </w:r>
      <w:r w:rsidR="00114524">
        <w:rPr>
          <w:rFonts w:cs="Calibri"/>
        </w:rPr>
        <w:t xml:space="preserve"> (ne doit pas être la fourniture de main d’œuvre)</w:t>
      </w:r>
      <w:r w:rsidRPr="00D2565D">
        <w:rPr>
          <w:rFonts w:cs="Calibri"/>
        </w:rPr>
        <w:t> ;</w:t>
      </w:r>
    </w:p>
    <w:p w14:paraId="408CF551" w14:textId="77777777" w:rsidR="00A837FA" w:rsidRPr="00D2565D" w:rsidRDefault="00A837FA" w:rsidP="00A837FA">
      <w:pPr>
        <w:numPr>
          <w:ilvl w:val="0"/>
          <w:numId w:val="5"/>
        </w:numPr>
        <w:spacing w:after="0" w:line="240" w:lineRule="auto"/>
        <w:jc w:val="both"/>
        <w:rPr>
          <w:rFonts w:cs="Calibri"/>
        </w:rPr>
      </w:pPr>
      <w:r w:rsidRPr="00D2565D">
        <w:rPr>
          <w:rFonts w:cs="Calibri"/>
        </w:rPr>
        <w:t xml:space="preserve">Le savoir-faire du </w:t>
      </w:r>
      <w:r w:rsidR="004B11D6">
        <w:rPr>
          <w:rFonts w:cs="Calibri"/>
        </w:rPr>
        <w:t>prestataire</w:t>
      </w:r>
      <w:r w:rsidR="00114524">
        <w:rPr>
          <w:rFonts w:cs="Calibri"/>
        </w:rPr>
        <w:t xml:space="preserve"> (compétence particulière que n’a pas </w:t>
      </w:r>
      <w:r w:rsidR="009F11DA">
        <w:rPr>
          <w:rFonts w:cs="Calibri"/>
        </w:rPr>
        <w:t>l’expert-comptable</w:t>
      </w:r>
      <w:r w:rsidR="00114524">
        <w:rPr>
          <w:rFonts w:cs="Calibri"/>
        </w:rPr>
        <w:t>)</w:t>
      </w:r>
      <w:r w:rsidRPr="00D2565D">
        <w:rPr>
          <w:rFonts w:cs="Calibri"/>
        </w:rPr>
        <w:t> ;</w:t>
      </w:r>
    </w:p>
    <w:p w14:paraId="7AABED54" w14:textId="77777777" w:rsidR="00A837FA" w:rsidRPr="00D2565D" w:rsidRDefault="00A837FA" w:rsidP="00A837FA">
      <w:pPr>
        <w:numPr>
          <w:ilvl w:val="0"/>
          <w:numId w:val="5"/>
        </w:numPr>
        <w:spacing w:after="0" w:line="240" w:lineRule="auto"/>
        <w:jc w:val="both"/>
        <w:rPr>
          <w:rFonts w:cs="Calibri"/>
        </w:rPr>
      </w:pPr>
      <w:r w:rsidRPr="00D2565D">
        <w:rPr>
          <w:rFonts w:cs="Calibri"/>
        </w:rPr>
        <w:t>Le mode de rémunération</w:t>
      </w:r>
      <w:r w:rsidR="00114524">
        <w:rPr>
          <w:rFonts w:cs="Calibri"/>
        </w:rPr>
        <w:t xml:space="preserve"> (ne doit pas être calculée sur une base horaire</w:t>
      </w:r>
      <w:r w:rsidR="00680CF5">
        <w:rPr>
          <w:rFonts w:cs="Calibri"/>
        </w:rPr>
        <w:t>. L’exemple de lettre de mission entre l’expert-comptable et son client ne mentionne par conséquent qu’une rémunération sous forme d’honoraires forfaitaires</w:t>
      </w:r>
      <w:r w:rsidR="00114524">
        <w:rPr>
          <w:rFonts w:cs="Calibri"/>
        </w:rPr>
        <w:t>)</w:t>
      </w:r>
      <w:r w:rsidRPr="00D2565D">
        <w:rPr>
          <w:rFonts w:cs="Calibri"/>
        </w:rPr>
        <w:t> ;</w:t>
      </w:r>
    </w:p>
    <w:p w14:paraId="30BCA59B" w14:textId="77777777" w:rsidR="004A4DA9" w:rsidRPr="00D2565D" w:rsidRDefault="00A837FA" w:rsidP="00B55FC3">
      <w:pPr>
        <w:numPr>
          <w:ilvl w:val="0"/>
          <w:numId w:val="5"/>
        </w:numPr>
        <w:spacing w:after="0" w:line="240" w:lineRule="auto"/>
        <w:jc w:val="both"/>
        <w:rPr>
          <w:rFonts w:cs="Calibri"/>
        </w:rPr>
      </w:pPr>
      <w:r w:rsidRPr="00D2565D">
        <w:rPr>
          <w:rFonts w:cs="Calibri"/>
        </w:rPr>
        <w:t xml:space="preserve">L’existence d’un lien de subordination entre le </w:t>
      </w:r>
      <w:r w:rsidR="004B11D6">
        <w:rPr>
          <w:rFonts w:cs="Calibri"/>
        </w:rPr>
        <w:t>prestataire</w:t>
      </w:r>
      <w:r w:rsidRPr="00D2565D">
        <w:rPr>
          <w:rFonts w:cs="Calibri"/>
        </w:rPr>
        <w:t xml:space="preserve"> et ses salariés</w:t>
      </w:r>
      <w:r w:rsidR="00114524">
        <w:rPr>
          <w:rFonts w:cs="Calibri"/>
        </w:rPr>
        <w:t xml:space="preserve"> (doit exister</w:t>
      </w:r>
      <w:r w:rsidR="0029599B">
        <w:rPr>
          <w:rFonts w:cs="Calibri"/>
        </w:rPr>
        <w:t xml:space="preserve"> et demeurer</w:t>
      </w:r>
      <w:r w:rsidR="00114524">
        <w:rPr>
          <w:rFonts w:cs="Calibri"/>
        </w:rPr>
        <w:t>)</w:t>
      </w:r>
      <w:r w:rsidRPr="00D2565D">
        <w:rPr>
          <w:rFonts w:cs="Calibri"/>
        </w:rPr>
        <w:t>.</w:t>
      </w:r>
    </w:p>
    <w:p w14:paraId="5029E8F9" w14:textId="77777777" w:rsidR="003B3DC6" w:rsidRDefault="003B3DC6" w:rsidP="00F17C6B">
      <w:pPr>
        <w:spacing w:after="0" w:line="240" w:lineRule="auto"/>
        <w:jc w:val="both"/>
        <w:rPr>
          <w:rFonts w:cs="Calibri"/>
        </w:rPr>
      </w:pPr>
    </w:p>
    <w:p w14:paraId="72DB851A" w14:textId="77777777" w:rsidR="00F17C6B" w:rsidRPr="00912001" w:rsidRDefault="00F17C6B" w:rsidP="00F17C6B">
      <w:pPr>
        <w:spacing w:after="0" w:line="240" w:lineRule="auto"/>
        <w:jc w:val="both"/>
        <w:rPr>
          <w:rFonts w:cs="Calibri"/>
          <w:b/>
          <w:bCs/>
        </w:rPr>
      </w:pPr>
      <w:r w:rsidRPr="00912001">
        <w:rPr>
          <w:rFonts w:cs="Calibri"/>
          <w:b/>
          <w:bCs/>
        </w:rPr>
        <w:t xml:space="preserve">L’article 162 du décret du 30 mars 2012 autorise </w:t>
      </w:r>
      <w:r w:rsidR="00851C74" w:rsidRPr="00912001">
        <w:rPr>
          <w:rFonts w:cs="Calibri"/>
          <w:b/>
          <w:bCs/>
        </w:rPr>
        <w:t xml:space="preserve">par ailleurs </w:t>
      </w:r>
      <w:r w:rsidRPr="00912001">
        <w:rPr>
          <w:rFonts w:cs="Calibri"/>
          <w:b/>
          <w:bCs/>
        </w:rPr>
        <w:t>les experts-comptables à recourir</w:t>
      </w:r>
      <w:r w:rsidR="00BC6817" w:rsidRPr="00912001">
        <w:rPr>
          <w:rFonts w:cs="Calibri"/>
          <w:b/>
          <w:bCs/>
        </w:rPr>
        <w:t xml:space="preserve"> à d’aut</w:t>
      </w:r>
      <w:r w:rsidRPr="00912001">
        <w:rPr>
          <w:rFonts w:cs="Calibri"/>
          <w:b/>
          <w:bCs/>
        </w:rPr>
        <w:t>r</w:t>
      </w:r>
      <w:r w:rsidR="00BC6817" w:rsidRPr="00912001">
        <w:rPr>
          <w:rFonts w:cs="Calibri"/>
          <w:b/>
          <w:bCs/>
        </w:rPr>
        <w:t>e</w:t>
      </w:r>
      <w:r w:rsidRPr="00912001">
        <w:rPr>
          <w:rFonts w:cs="Calibri"/>
          <w:b/>
          <w:bCs/>
        </w:rPr>
        <w:t>s professionnels pour l’exercice de leur mission :</w:t>
      </w:r>
    </w:p>
    <w:p w14:paraId="6A8E1ED1" w14:textId="77777777" w:rsidR="001F3655" w:rsidRPr="00D2565D" w:rsidRDefault="001F3655" w:rsidP="00F17C6B">
      <w:pPr>
        <w:spacing w:after="0" w:line="240" w:lineRule="auto"/>
        <w:jc w:val="both"/>
        <w:rPr>
          <w:rFonts w:cs="Calibri"/>
        </w:rPr>
      </w:pPr>
    </w:p>
    <w:p w14:paraId="6941392D" w14:textId="77777777" w:rsidR="00F17C6B" w:rsidRDefault="00F17C6B" w:rsidP="00F17C6B">
      <w:pPr>
        <w:spacing w:after="0" w:line="240" w:lineRule="auto"/>
        <w:jc w:val="both"/>
        <w:rPr>
          <w:rFonts w:cs="Calibri"/>
          <w:i/>
        </w:rPr>
      </w:pPr>
      <w:r w:rsidRPr="00D2565D">
        <w:rPr>
          <w:rFonts w:cs="Calibri"/>
        </w:rPr>
        <w:t>« </w:t>
      </w:r>
      <w:r w:rsidRPr="00D2565D">
        <w:rPr>
          <w:rFonts w:cs="Calibri"/>
          <w:i/>
        </w:rPr>
        <w:t>La collaboration rémunérée entre personnes mentionnées à l’article 141 ou entre elles et d’autres professionnels pour des affaires déterminées est admise dans le respect de l’ensemble des règles professionnelles et déontologiques.</w:t>
      </w:r>
    </w:p>
    <w:p w14:paraId="063B59DA" w14:textId="77777777" w:rsidR="004C07F5" w:rsidRPr="00D2565D" w:rsidRDefault="004C07F5" w:rsidP="00F17C6B">
      <w:pPr>
        <w:spacing w:after="0" w:line="240" w:lineRule="auto"/>
        <w:jc w:val="both"/>
        <w:rPr>
          <w:rFonts w:cs="Calibri"/>
          <w:i/>
        </w:rPr>
      </w:pPr>
    </w:p>
    <w:p w14:paraId="2DF2C641" w14:textId="77777777" w:rsidR="00F17C6B" w:rsidRDefault="00F17C6B" w:rsidP="00F17C6B">
      <w:pPr>
        <w:spacing w:after="0" w:line="240" w:lineRule="auto"/>
        <w:jc w:val="both"/>
        <w:rPr>
          <w:rFonts w:cs="Calibri"/>
        </w:rPr>
      </w:pPr>
      <w:r w:rsidRPr="00D2565D">
        <w:rPr>
          <w:rFonts w:cs="Calibri"/>
          <w:i/>
        </w:rPr>
        <w:t>La rémunération versée ou reçue doit correspondre à une prestation effective. La seule indication à un client ou adhérent du nom d’un confrère ou d’un autre professionnel ne peut être considérée comme telle</w:t>
      </w:r>
      <w:r w:rsidRPr="00D2565D">
        <w:rPr>
          <w:rFonts w:cs="Calibri"/>
        </w:rPr>
        <w:t> ».</w:t>
      </w:r>
    </w:p>
    <w:p w14:paraId="55AC7F15" w14:textId="77777777" w:rsidR="00181D5A" w:rsidRPr="00D2565D" w:rsidRDefault="00181D5A" w:rsidP="00F17C6B">
      <w:pPr>
        <w:spacing w:after="0" w:line="240" w:lineRule="auto"/>
        <w:jc w:val="both"/>
        <w:rPr>
          <w:rFonts w:cs="Calibri"/>
        </w:rPr>
      </w:pPr>
    </w:p>
    <w:p w14:paraId="55942FCE" w14:textId="77777777" w:rsidR="00851C74" w:rsidRPr="00912001" w:rsidRDefault="0050628C" w:rsidP="00A837FA">
      <w:pPr>
        <w:spacing w:after="0" w:line="240" w:lineRule="auto"/>
        <w:jc w:val="both"/>
        <w:rPr>
          <w:rFonts w:cs="Calibri"/>
          <w:b/>
          <w:bCs/>
        </w:rPr>
      </w:pPr>
      <w:r w:rsidRPr="00912001">
        <w:rPr>
          <w:rFonts w:cs="Calibri"/>
          <w:b/>
          <w:bCs/>
        </w:rPr>
        <w:t>L’expert-comptable</w:t>
      </w:r>
      <w:r w:rsidR="00181D5A" w:rsidRPr="00912001">
        <w:rPr>
          <w:rFonts w:cs="Calibri"/>
          <w:b/>
          <w:bCs/>
        </w:rPr>
        <w:t xml:space="preserve"> doit s’engager à obtenir l’accord exprès préalable de son client sur le principe de recourir à un prestataire tiers pour le traitement partiel ou total de ses dossiers.</w:t>
      </w:r>
    </w:p>
    <w:p w14:paraId="30FAD03F" w14:textId="77777777" w:rsidR="00181D5A" w:rsidRPr="00D2565D" w:rsidRDefault="00181D5A" w:rsidP="00A837FA">
      <w:pPr>
        <w:spacing w:after="0" w:line="240" w:lineRule="auto"/>
        <w:jc w:val="both"/>
        <w:rPr>
          <w:rFonts w:cs="Calibri"/>
        </w:rPr>
      </w:pPr>
    </w:p>
    <w:p w14:paraId="2113D5A2" w14:textId="77777777" w:rsidR="00851C74" w:rsidRPr="00D2565D" w:rsidRDefault="00851C74" w:rsidP="00A837FA">
      <w:pPr>
        <w:spacing w:after="0" w:line="240" w:lineRule="auto"/>
        <w:jc w:val="both"/>
        <w:rPr>
          <w:rFonts w:cs="Calibri"/>
        </w:rPr>
      </w:pPr>
      <w:r w:rsidRPr="00D2565D">
        <w:rPr>
          <w:rFonts w:cs="Calibri"/>
        </w:rPr>
        <w:t>D’autres aspects rel</w:t>
      </w:r>
      <w:r w:rsidR="001D76E3" w:rsidRPr="00D2565D">
        <w:rPr>
          <w:rFonts w:cs="Calibri"/>
        </w:rPr>
        <w:t>atifs au droit social (attestatio</w:t>
      </w:r>
      <w:r w:rsidRPr="00D2565D">
        <w:rPr>
          <w:rFonts w:cs="Calibri"/>
        </w:rPr>
        <w:t>n de vigilance</w:t>
      </w:r>
      <w:r w:rsidR="00124963">
        <w:rPr>
          <w:rFonts w:cs="Calibri"/>
        </w:rPr>
        <w:t xml:space="preserve"> prévue à l’article L 243-15 du Code de la Sécurité sociale </w:t>
      </w:r>
      <w:r w:rsidR="00D2156E">
        <w:rPr>
          <w:rFonts w:cs="Calibri"/>
        </w:rPr>
        <w:t>le cas échéant</w:t>
      </w:r>
      <w:r w:rsidRPr="00D2565D">
        <w:rPr>
          <w:rFonts w:cs="Calibri"/>
        </w:rPr>
        <w:t xml:space="preserve">…) doivent également </w:t>
      </w:r>
      <w:r w:rsidR="001D76E3" w:rsidRPr="00D2565D">
        <w:rPr>
          <w:rFonts w:cs="Calibri"/>
        </w:rPr>
        <w:t>être pris</w:t>
      </w:r>
      <w:r w:rsidRPr="00D2565D">
        <w:rPr>
          <w:rFonts w:cs="Calibri"/>
        </w:rPr>
        <w:t xml:space="preserve"> en compte</w:t>
      </w:r>
      <w:r w:rsidR="003947EE">
        <w:rPr>
          <w:rFonts w:cs="Calibri"/>
        </w:rPr>
        <w:t xml:space="preserve"> lors de la rédaction de ce contrat</w:t>
      </w:r>
      <w:r w:rsidRPr="00D2565D">
        <w:rPr>
          <w:rFonts w:cs="Calibri"/>
        </w:rPr>
        <w:t>.</w:t>
      </w:r>
    </w:p>
    <w:p w14:paraId="10F76C0A" w14:textId="77777777" w:rsidR="0007309A" w:rsidRPr="00D2565D" w:rsidRDefault="008C0194" w:rsidP="00A80667">
      <w:pPr>
        <w:spacing w:after="0" w:line="240" w:lineRule="auto"/>
        <w:jc w:val="both"/>
        <w:rPr>
          <w:rFonts w:cs="Calibri"/>
        </w:rPr>
      </w:pPr>
      <w:r w:rsidRPr="00D2565D">
        <w:rPr>
          <w:rFonts w:cs="Calibri"/>
          <w:b/>
        </w:rPr>
        <w:br w:type="page"/>
      </w:r>
    </w:p>
    <w:p w14:paraId="7EF87A58" w14:textId="77777777" w:rsidR="0007309A" w:rsidRPr="00D2565D" w:rsidRDefault="0007309A" w:rsidP="00A80667">
      <w:pPr>
        <w:spacing w:after="0" w:line="240" w:lineRule="auto"/>
        <w:jc w:val="both"/>
        <w:rPr>
          <w:rFonts w:cs="Calibri"/>
        </w:rPr>
      </w:pPr>
      <w:r w:rsidRPr="00D2565D">
        <w:rPr>
          <w:rFonts w:cs="Calibri"/>
          <w:b/>
          <w:u w:val="single"/>
        </w:rPr>
        <w:lastRenderedPageBreak/>
        <w:t>Entre les soussignés</w:t>
      </w:r>
      <w:r w:rsidRPr="00D2565D">
        <w:rPr>
          <w:rFonts w:cs="Calibri"/>
        </w:rPr>
        <w:t> :</w:t>
      </w:r>
    </w:p>
    <w:p w14:paraId="1D7A8373" w14:textId="77777777" w:rsidR="0007309A" w:rsidRPr="00D2565D" w:rsidRDefault="0007309A" w:rsidP="00A80667">
      <w:pPr>
        <w:spacing w:after="0" w:line="240" w:lineRule="auto"/>
        <w:jc w:val="both"/>
        <w:rPr>
          <w:rFonts w:cs="Calibri"/>
        </w:rPr>
      </w:pPr>
    </w:p>
    <w:p w14:paraId="00118176" w14:textId="77777777" w:rsidR="0007309A" w:rsidRPr="00D2565D" w:rsidRDefault="002B6701" w:rsidP="00A80667">
      <w:pPr>
        <w:spacing w:after="0" w:line="240" w:lineRule="auto"/>
        <w:jc w:val="both"/>
        <w:rPr>
          <w:rFonts w:cs="Calibri"/>
        </w:rPr>
      </w:pPr>
      <w:r>
        <w:rPr>
          <w:rFonts w:cs="Calibri"/>
        </w:rPr>
        <w:t xml:space="preserve">La structure </w:t>
      </w:r>
      <w:r w:rsidR="0007309A" w:rsidRPr="00D2565D">
        <w:rPr>
          <w:rFonts w:cs="Calibri"/>
        </w:rPr>
        <w:t>d’expertise comptable…………………………</w:t>
      </w:r>
      <w:r w:rsidR="00546F27" w:rsidRPr="00546F27">
        <w:rPr>
          <w:rFonts w:cs="Calibri"/>
          <w:bCs/>
          <w:i/>
          <w:iCs/>
        </w:rPr>
        <w:t>(dénomination sociale et forme juridique)</w:t>
      </w:r>
    </w:p>
    <w:p w14:paraId="3AA04590" w14:textId="77777777" w:rsidR="0007309A" w:rsidRPr="00D2565D" w:rsidRDefault="000D7314" w:rsidP="00A80667">
      <w:pPr>
        <w:spacing w:after="0" w:line="240" w:lineRule="auto"/>
        <w:jc w:val="both"/>
        <w:rPr>
          <w:rFonts w:cs="Calibri"/>
        </w:rPr>
      </w:pPr>
      <w:r>
        <w:rPr>
          <w:rFonts w:cs="Calibri"/>
        </w:rPr>
        <w:t>Ayant son siège social</w:t>
      </w:r>
      <w:r w:rsidR="0007309A" w:rsidRPr="00D2565D">
        <w:rPr>
          <w:rFonts w:cs="Calibri"/>
        </w:rPr>
        <w:t>………………………………………</w:t>
      </w:r>
    </w:p>
    <w:p w14:paraId="319979E9" w14:textId="77777777" w:rsidR="0007309A" w:rsidRDefault="0007309A" w:rsidP="00A80667">
      <w:pPr>
        <w:spacing w:after="0" w:line="240" w:lineRule="auto"/>
        <w:jc w:val="both"/>
        <w:rPr>
          <w:rFonts w:cs="Calibri"/>
        </w:rPr>
      </w:pPr>
      <w:r w:rsidRPr="00D2565D">
        <w:rPr>
          <w:rFonts w:cs="Calibri"/>
        </w:rPr>
        <w:t>Inscrit</w:t>
      </w:r>
      <w:r w:rsidR="00F97C13">
        <w:rPr>
          <w:rFonts w:cs="Calibri"/>
        </w:rPr>
        <w:t>e</w:t>
      </w:r>
      <w:r w:rsidRPr="00D2565D">
        <w:rPr>
          <w:rFonts w:cs="Calibri"/>
        </w:rPr>
        <w:t xml:space="preserve"> au tableau de l’Ordre des experts-comptables de …………………</w:t>
      </w:r>
    </w:p>
    <w:p w14:paraId="67E6A387" w14:textId="77777777" w:rsidR="007A16D7" w:rsidRPr="00D2565D" w:rsidRDefault="00053A9B" w:rsidP="00A80667">
      <w:pPr>
        <w:spacing w:after="0" w:line="240" w:lineRule="auto"/>
        <w:jc w:val="both"/>
        <w:rPr>
          <w:rFonts w:cs="Calibri"/>
        </w:rPr>
      </w:pPr>
      <w:r>
        <w:rPr>
          <w:rFonts w:cs="Calibri"/>
        </w:rPr>
        <w:t>Enregistrée</w:t>
      </w:r>
      <w:r w:rsidR="007A16D7">
        <w:rPr>
          <w:rFonts w:cs="Calibri"/>
        </w:rPr>
        <w:t xml:space="preserve"> au RCS de ………………………… sous le numéro ………………………</w:t>
      </w:r>
    </w:p>
    <w:p w14:paraId="161C619D" w14:textId="77777777" w:rsidR="0007309A" w:rsidRPr="00D2565D" w:rsidRDefault="0007309A" w:rsidP="00A80667">
      <w:pPr>
        <w:spacing w:after="0" w:line="240" w:lineRule="auto"/>
        <w:jc w:val="both"/>
        <w:rPr>
          <w:rFonts w:cs="Calibri"/>
        </w:rPr>
      </w:pPr>
      <w:r w:rsidRPr="00D2565D">
        <w:rPr>
          <w:rFonts w:cs="Calibri"/>
        </w:rPr>
        <w:t>Représenté</w:t>
      </w:r>
      <w:r w:rsidR="004B11D6">
        <w:rPr>
          <w:rFonts w:cs="Calibri"/>
        </w:rPr>
        <w:t>e</w:t>
      </w:r>
      <w:r w:rsidRPr="00D2565D">
        <w:rPr>
          <w:rFonts w:cs="Calibri"/>
        </w:rPr>
        <w:t xml:space="preserve"> par M</w:t>
      </w:r>
      <w:r w:rsidR="007A16D7">
        <w:rPr>
          <w:rFonts w:cs="Calibri"/>
        </w:rPr>
        <w:t>adame / Monsieur</w:t>
      </w:r>
      <w:r w:rsidRPr="00D2565D">
        <w:rPr>
          <w:rFonts w:cs="Calibri"/>
        </w:rPr>
        <w:t xml:space="preserve"> ……………………</w:t>
      </w:r>
      <w:proofErr w:type="gramStart"/>
      <w:r w:rsidRPr="00D2565D">
        <w:rPr>
          <w:rFonts w:cs="Calibri"/>
        </w:rPr>
        <w:t>…….</w:t>
      </w:r>
      <w:proofErr w:type="gramEnd"/>
      <w:r w:rsidRPr="00D2565D">
        <w:rPr>
          <w:rFonts w:cs="Calibri"/>
        </w:rPr>
        <w:t xml:space="preserve">…, </w:t>
      </w:r>
      <w:r w:rsidR="002F2DE5">
        <w:rPr>
          <w:rFonts w:cs="Calibri"/>
        </w:rPr>
        <w:t>en qualité de ……………….</w:t>
      </w:r>
    </w:p>
    <w:p w14:paraId="59D98945" w14:textId="77777777" w:rsidR="000B0195" w:rsidRDefault="000B0195" w:rsidP="000B0195">
      <w:pPr>
        <w:spacing w:after="0" w:line="240" w:lineRule="auto"/>
        <w:jc w:val="both"/>
        <w:rPr>
          <w:rFonts w:cs="Calibri"/>
        </w:rPr>
      </w:pPr>
      <w:r>
        <w:rPr>
          <w:rFonts w:cs="Calibri"/>
        </w:rPr>
        <w:t>Adresse postale (si différent</w:t>
      </w:r>
      <w:r w:rsidR="00542751">
        <w:rPr>
          <w:rFonts w:cs="Calibri"/>
        </w:rPr>
        <w:t>e</w:t>
      </w:r>
      <w:r>
        <w:rPr>
          <w:rFonts w:cs="Calibri"/>
        </w:rPr>
        <w:t xml:space="preserve"> du siège social), n</w:t>
      </w:r>
      <w:r w:rsidRPr="0043394D">
        <w:rPr>
          <w:rFonts w:cs="Calibri"/>
        </w:rPr>
        <w:t>uméro de téléphone et adresse électronique.</w:t>
      </w:r>
    </w:p>
    <w:p w14:paraId="0973EF9D" w14:textId="77777777" w:rsidR="00AF2F91" w:rsidRDefault="00AF2F91" w:rsidP="00AF2F91">
      <w:pPr>
        <w:spacing w:after="0" w:line="240" w:lineRule="auto"/>
        <w:jc w:val="both"/>
        <w:rPr>
          <w:rFonts w:cs="Calibri"/>
        </w:rPr>
      </w:pPr>
    </w:p>
    <w:p w14:paraId="3FBC21D1" w14:textId="77777777" w:rsidR="00AF2F91" w:rsidRPr="00AF2F91" w:rsidRDefault="00AF2F91" w:rsidP="00AF2F91">
      <w:pPr>
        <w:spacing w:after="0" w:line="240" w:lineRule="auto"/>
        <w:jc w:val="both"/>
        <w:rPr>
          <w:rFonts w:cs="Calibri"/>
          <w:b/>
        </w:rPr>
      </w:pPr>
      <w:r w:rsidRPr="00AF2F91">
        <w:rPr>
          <w:rFonts w:cs="Calibri"/>
          <w:b/>
        </w:rPr>
        <w:t>OU</w:t>
      </w:r>
    </w:p>
    <w:p w14:paraId="2F6A2937" w14:textId="77777777" w:rsidR="00AF2F91" w:rsidRDefault="00AF2F91" w:rsidP="00AF2F91">
      <w:pPr>
        <w:spacing w:after="0" w:line="240" w:lineRule="auto"/>
        <w:jc w:val="both"/>
        <w:rPr>
          <w:rFonts w:cs="Calibri"/>
        </w:rPr>
      </w:pPr>
    </w:p>
    <w:p w14:paraId="16BBF81A" w14:textId="77777777" w:rsidR="00AF2F91" w:rsidRDefault="00AF2F91" w:rsidP="00AF2F91">
      <w:pPr>
        <w:spacing w:after="0" w:line="240" w:lineRule="auto"/>
        <w:jc w:val="both"/>
        <w:rPr>
          <w:rFonts w:cs="Calibri"/>
        </w:rPr>
      </w:pPr>
      <w:r>
        <w:rPr>
          <w:rFonts w:cs="Calibri"/>
        </w:rPr>
        <w:t>Madame/Monsieur…………, expert-comptable,</w:t>
      </w:r>
    </w:p>
    <w:p w14:paraId="4429BE1C" w14:textId="77777777" w:rsidR="00AF2F91" w:rsidRDefault="00AF2F91" w:rsidP="00AF2F91">
      <w:pPr>
        <w:spacing w:after="0" w:line="240" w:lineRule="auto"/>
        <w:jc w:val="both"/>
        <w:rPr>
          <w:rFonts w:cs="Calibri"/>
        </w:rPr>
      </w:pPr>
      <w:r>
        <w:rPr>
          <w:rFonts w:cs="Calibri"/>
        </w:rPr>
        <w:t>Demeurant………………</w:t>
      </w:r>
    </w:p>
    <w:p w14:paraId="106F08A6" w14:textId="77777777" w:rsidR="00AF2F91" w:rsidRPr="00AF2F91" w:rsidRDefault="00AF2F91" w:rsidP="00AF2F91">
      <w:pPr>
        <w:spacing w:after="0" w:line="240" w:lineRule="auto"/>
        <w:jc w:val="both"/>
        <w:rPr>
          <w:rFonts w:cs="Calibri"/>
        </w:rPr>
      </w:pPr>
      <w:r w:rsidRPr="00AF2F91">
        <w:rPr>
          <w:rFonts w:cs="Calibri"/>
        </w:rPr>
        <w:t>Inscrit au tableau de l’Ordre des experts-comptables de …………………</w:t>
      </w:r>
    </w:p>
    <w:p w14:paraId="0EAB7EEE" w14:textId="77777777" w:rsidR="000B0195" w:rsidRDefault="000B0195" w:rsidP="000B0195">
      <w:pPr>
        <w:spacing w:after="0" w:line="240" w:lineRule="auto"/>
        <w:jc w:val="both"/>
        <w:rPr>
          <w:rFonts w:cs="Calibri"/>
        </w:rPr>
      </w:pPr>
      <w:r>
        <w:rPr>
          <w:rFonts w:cs="Calibri"/>
        </w:rPr>
        <w:t>N</w:t>
      </w:r>
      <w:r w:rsidRPr="0043394D">
        <w:rPr>
          <w:rFonts w:cs="Calibri"/>
        </w:rPr>
        <w:t>uméro de téléphone et adresse électronique.</w:t>
      </w:r>
    </w:p>
    <w:p w14:paraId="643133E5" w14:textId="77777777" w:rsidR="00297936" w:rsidRDefault="00297936" w:rsidP="00A80667">
      <w:pPr>
        <w:spacing w:after="0" w:line="240" w:lineRule="auto"/>
        <w:jc w:val="both"/>
        <w:rPr>
          <w:rFonts w:cs="Calibri"/>
        </w:rPr>
      </w:pPr>
    </w:p>
    <w:p w14:paraId="4EA0C450" w14:textId="77777777" w:rsidR="00AF2F91" w:rsidRPr="00D2565D" w:rsidRDefault="00AF2F91" w:rsidP="00AF2F91">
      <w:pPr>
        <w:spacing w:after="0" w:line="240" w:lineRule="auto"/>
        <w:jc w:val="both"/>
        <w:rPr>
          <w:rFonts w:cs="Calibri"/>
        </w:rPr>
      </w:pPr>
      <w:r w:rsidRPr="00D2565D">
        <w:rPr>
          <w:rFonts w:cs="Calibri"/>
        </w:rPr>
        <w:t xml:space="preserve">Ci-après dénommé </w:t>
      </w:r>
      <w:r w:rsidR="001D709B">
        <w:rPr>
          <w:rFonts w:cs="Calibri"/>
        </w:rPr>
        <w:t>l</w:t>
      </w:r>
      <w:r w:rsidR="00F82D6D">
        <w:rPr>
          <w:rFonts w:cs="Calibri"/>
        </w:rPr>
        <w:t>e « </w:t>
      </w:r>
      <w:r w:rsidR="00F82D6D" w:rsidRPr="00F82D6D">
        <w:rPr>
          <w:rFonts w:cs="Calibri"/>
          <w:b/>
          <w:bCs/>
        </w:rPr>
        <w:t>Cabinet</w:t>
      </w:r>
      <w:r w:rsidRPr="00F82D6D">
        <w:rPr>
          <w:rFonts w:cs="Calibri"/>
          <w:b/>
          <w:bCs/>
        </w:rPr>
        <w:t>»,</w:t>
      </w:r>
    </w:p>
    <w:p w14:paraId="08980F07" w14:textId="77777777" w:rsidR="00AF2F91" w:rsidRDefault="00AF2F91" w:rsidP="00A80667">
      <w:pPr>
        <w:spacing w:after="0" w:line="240" w:lineRule="auto"/>
        <w:jc w:val="both"/>
        <w:rPr>
          <w:rFonts w:cs="Calibri"/>
        </w:rPr>
      </w:pPr>
    </w:p>
    <w:p w14:paraId="4C852A7A" w14:textId="77777777" w:rsidR="00AF2F91" w:rsidRPr="00D2565D" w:rsidRDefault="00AF2F91" w:rsidP="00A80667">
      <w:pPr>
        <w:spacing w:after="0" w:line="240" w:lineRule="auto"/>
        <w:jc w:val="both"/>
        <w:rPr>
          <w:rFonts w:cs="Calibri"/>
        </w:rPr>
      </w:pPr>
    </w:p>
    <w:p w14:paraId="2BBB673C" w14:textId="77777777" w:rsidR="0007309A" w:rsidRPr="002F2DE5" w:rsidRDefault="0007309A" w:rsidP="00A80667">
      <w:pPr>
        <w:spacing w:after="0" w:line="240" w:lineRule="auto"/>
        <w:jc w:val="both"/>
        <w:rPr>
          <w:rFonts w:cs="Calibri"/>
          <w:u w:val="single"/>
        </w:rPr>
      </w:pPr>
      <w:r w:rsidRPr="002F2DE5">
        <w:rPr>
          <w:rFonts w:cs="Calibri"/>
          <w:u w:val="single"/>
        </w:rPr>
        <w:t>D’une part,</w:t>
      </w:r>
    </w:p>
    <w:p w14:paraId="4F742543" w14:textId="77777777" w:rsidR="00297936" w:rsidRPr="00D2565D" w:rsidRDefault="00297936" w:rsidP="00A80667">
      <w:pPr>
        <w:spacing w:after="0" w:line="240" w:lineRule="auto"/>
        <w:jc w:val="both"/>
        <w:rPr>
          <w:rFonts w:cs="Calibri"/>
        </w:rPr>
      </w:pPr>
    </w:p>
    <w:p w14:paraId="35C66B95" w14:textId="77777777" w:rsidR="0007309A" w:rsidRDefault="0007309A" w:rsidP="00A80667">
      <w:pPr>
        <w:spacing w:after="0" w:line="240" w:lineRule="auto"/>
        <w:jc w:val="both"/>
        <w:rPr>
          <w:rFonts w:cs="Calibri"/>
          <w:b/>
        </w:rPr>
      </w:pPr>
      <w:r w:rsidRPr="00D2565D">
        <w:rPr>
          <w:rFonts w:cs="Calibri"/>
          <w:b/>
        </w:rPr>
        <w:t xml:space="preserve">Et </w:t>
      </w:r>
    </w:p>
    <w:p w14:paraId="181A10B8" w14:textId="77777777" w:rsidR="0043394D" w:rsidRDefault="0043394D" w:rsidP="00A80667">
      <w:pPr>
        <w:spacing w:after="0" w:line="240" w:lineRule="auto"/>
        <w:jc w:val="both"/>
        <w:rPr>
          <w:rFonts w:cs="Calibri"/>
          <w:b/>
        </w:rPr>
      </w:pPr>
    </w:p>
    <w:p w14:paraId="3B00114D" w14:textId="77777777" w:rsidR="0043394D" w:rsidRPr="0043394D" w:rsidRDefault="0043394D" w:rsidP="00A80667">
      <w:pPr>
        <w:spacing w:after="0" w:line="240" w:lineRule="auto"/>
        <w:jc w:val="both"/>
        <w:rPr>
          <w:rFonts w:cs="Calibri"/>
          <w:bCs/>
        </w:rPr>
      </w:pPr>
      <w:r w:rsidRPr="00D47F02">
        <w:rPr>
          <w:rFonts w:cs="Calibri"/>
          <w:b/>
        </w:rPr>
        <w:t>L’organisme de gestion agréé</w:t>
      </w:r>
      <w:r w:rsidR="00C44D84" w:rsidRPr="00D47F02">
        <w:rPr>
          <w:rFonts w:cs="Calibri"/>
          <w:b/>
        </w:rPr>
        <w:t xml:space="preserve"> Centre de Gestion Alsace,</w:t>
      </w:r>
      <w:r w:rsidR="00C44D84">
        <w:rPr>
          <w:rFonts w:cs="Calibri"/>
          <w:bCs/>
        </w:rPr>
        <w:t xml:space="preserve"> association de droit local</w:t>
      </w:r>
      <w:r w:rsidR="00DB66D4">
        <w:rPr>
          <w:rFonts w:cs="Calibri"/>
          <w:bCs/>
        </w:rPr>
        <w:t>.</w:t>
      </w:r>
    </w:p>
    <w:p w14:paraId="0CA48221" w14:textId="77777777" w:rsidR="0043394D" w:rsidRPr="0043394D" w:rsidRDefault="0043394D" w:rsidP="0043394D">
      <w:pPr>
        <w:spacing w:after="0" w:line="240" w:lineRule="auto"/>
        <w:jc w:val="both"/>
        <w:rPr>
          <w:rFonts w:cs="Calibri"/>
          <w:bCs/>
        </w:rPr>
      </w:pPr>
      <w:r w:rsidRPr="0043394D">
        <w:rPr>
          <w:rFonts w:cs="Calibri"/>
          <w:bCs/>
        </w:rPr>
        <w:t>Ayant son siège social</w:t>
      </w:r>
      <w:r w:rsidR="00C44D84">
        <w:rPr>
          <w:rFonts w:cs="Calibri"/>
          <w:bCs/>
        </w:rPr>
        <w:t xml:space="preserve"> au 12 rue Fischart - CS 40024 - 67084 STRASBOURG CEDEX</w:t>
      </w:r>
      <w:r w:rsidR="00473F6E">
        <w:rPr>
          <w:rFonts w:cs="Calibri"/>
          <w:bCs/>
        </w:rPr>
        <w:t>.</w:t>
      </w:r>
    </w:p>
    <w:p w14:paraId="1E20E696" w14:textId="77777777" w:rsidR="00546F27" w:rsidRPr="00D2565D" w:rsidRDefault="00D47F02" w:rsidP="00546F27">
      <w:pPr>
        <w:spacing w:after="0" w:line="240" w:lineRule="auto"/>
        <w:jc w:val="both"/>
        <w:rPr>
          <w:rFonts w:cs="Calibri"/>
        </w:rPr>
      </w:pPr>
      <w:r>
        <w:rPr>
          <w:rFonts w:cs="Calibri"/>
        </w:rPr>
        <w:t xml:space="preserve">Identifié sous le n° SIRET 31078417800041, enregistré au Tribunal Judiciaire de Strasbourg au registre des associations volume 35, Folio 51. </w:t>
      </w:r>
    </w:p>
    <w:p w14:paraId="6F3ABD9D" w14:textId="77777777" w:rsidR="00053A9B" w:rsidRDefault="001F2544" w:rsidP="00053A9B">
      <w:pPr>
        <w:spacing w:after="0" w:line="240" w:lineRule="auto"/>
        <w:jc w:val="both"/>
        <w:rPr>
          <w:rFonts w:cs="Calibri"/>
        </w:rPr>
      </w:pPr>
      <w:r>
        <w:rPr>
          <w:rFonts w:cs="Calibri"/>
        </w:rPr>
        <w:t>Référence de la décision d’agrément :</w:t>
      </w:r>
      <w:r w:rsidR="00E82440">
        <w:rPr>
          <w:rFonts w:cs="Calibri"/>
        </w:rPr>
        <w:t xml:space="preserve"> n° d’identification 101670</w:t>
      </w:r>
      <w:r w:rsidR="004669CE">
        <w:rPr>
          <w:rFonts w:cs="Calibri"/>
        </w:rPr>
        <w:t xml:space="preserve"> </w:t>
      </w:r>
      <w:r w:rsidR="00E82440">
        <w:rPr>
          <w:rFonts w:cs="Calibri"/>
        </w:rPr>
        <w:t>(</w:t>
      </w:r>
      <w:r w:rsidR="004669CE">
        <w:rPr>
          <w:rFonts w:cs="Calibri"/>
        </w:rPr>
        <w:t>décision initial</w:t>
      </w:r>
      <w:r w:rsidR="00E82440">
        <w:rPr>
          <w:rFonts w:cs="Calibri"/>
        </w:rPr>
        <w:t>e</w:t>
      </w:r>
      <w:r w:rsidR="004669CE">
        <w:rPr>
          <w:rFonts w:cs="Calibri"/>
        </w:rPr>
        <w:t xml:space="preserve"> de la DGFiP en date du 28/09/1976, </w:t>
      </w:r>
      <w:r w:rsidR="00473F6E">
        <w:rPr>
          <w:rFonts w:cs="Calibri"/>
        </w:rPr>
        <w:t xml:space="preserve">agrément </w:t>
      </w:r>
      <w:r w:rsidR="004669CE">
        <w:rPr>
          <w:rFonts w:cs="Calibri"/>
        </w:rPr>
        <w:t>renouvelé en dernier lieu en date du 23 ao</w:t>
      </w:r>
      <w:r w:rsidR="00864793">
        <w:rPr>
          <w:rFonts w:cs="Calibri"/>
        </w:rPr>
        <w:t>û</w:t>
      </w:r>
      <w:r w:rsidR="004669CE">
        <w:rPr>
          <w:rFonts w:cs="Calibri"/>
        </w:rPr>
        <w:t>t 2021</w:t>
      </w:r>
      <w:r w:rsidR="00E82440">
        <w:rPr>
          <w:rFonts w:cs="Calibri"/>
        </w:rPr>
        <w:t>)</w:t>
      </w:r>
      <w:r w:rsidR="004669CE">
        <w:rPr>
          <w:rFonts w:cs="Calibri"/>
        </w:rPr>
        <w:t>.</w:t>
      </w:r>
      <w:r>
        <w:rPr>
          <w:rFonts w:cs="Calibri"/>
        </w:rPr>
        <w:t xml:space="preserve"> </w:t>
      </w:r>
    </w:p>
    <w:p w14:paraId="3B8927EC" w14:textId="77777777" w:rsidR="00053A9B" w:rsidRPr="00EA6335" w:rsidRDefault="00053A9B" w:rsidP="0043394D">
      <w:pPr>
        <w:spacing w:after="0" w:line="240" w:lineRule="auto"/>
        <w:jc w:val="both"/>
        <w:rPr>
          <w:rFonts w:cs="Calibri"/>
          <w:b/>
          <w:bCs/>
        </w:rPr>
      </w:pPr>
      <w:r w:rsidRPr="00EA6335">
        <w:rPr>
          <w:rFonts w:cs="Calibri"/>
          <w:b/>
          <w:bCs/>
        </w:rPr>
        <w:t xml:space="preserve">Représenté par Monsieur </w:t>
      </w:r>
      <w:r w:rsidR="000B71F9" w:rsidRPr="00EA6335">
        <w:rPr>
          <w:rFonts w:cs="Calibri"/>
          <w:b/>
          <w:bCs/>
        </w:rPr>
        <w:t>Joseph ZORGNIOTTI</w:t>
      </w:r>
      <w:r w:rsidRPr="00EA6335">
        <w:rPr>
          <w:rFonts w:cs="Calibri"/>
          <w:b/>
          <w:bCs/>
        </w:rPr>
        <w:t xml:space="preserve"> en qualité de </w:t>
      </w:r>
      <w:r w:rsidR="000B71F9" w:rsidRPr="00EA6335">
        <w:rPr>
          <w:rFonts w:cs="Calibri"/>
          <w:b/>
          <w:bCs/>
        </w:rPr>
        <w:t>Président</w:t>
      </w:r>
      <w:r w:rsidR="00EA6335">
        <w:rPr>
          <w:rFonts w:cs="Calibri"/>
          <w:b/>
          <w:bCs/>
        </w:rPr>
        <w:t>.</w:t>
      </w:r>
    </w:p>
    <w:p w14:paraId="17CD5431" w14:textId="77777777" w:rsidR="0007309A" w:rsidRDefault="000B71F9" w:rsidP="0043394D">
      <w:pPr>
        <w:spacing w:after="0" w:line="240" w:lineRule="auto"/>
        <w:jc w:val="both"/>
        <w:rPr>
          <w:rFonts w:cs="Calibri"/>
        </w:rPr>
      </w:pPr>
      <w:r>
        <w:rPr>
          <w:rFonts w:cs="Calibri"/>
        </w:rPr>
        <w:t xml:space="preserve">Adresse postale : idem siège social </w:t>
      </w:r>
      <w:r w:rsidR="001E5A02">
        <w:rPr>
          <w:rFonts w:cs="Calibri"/>
        </w:rPr>
        <w:t>-</w:t>
      </w:r>
      <w:r>
        <w:rPr>
          <w:rFonts w:cs="Calibri"/>
        </w:rPr>
        <w:t xml:space="preserve"> T</w:t>
      </w:r>
      <w:r w:rsidR="0043394D" w:rsidRPr="0043394D">
        <w:rPr>
          <w:rFonts w:cs="Calibri"/>
        </w:rPr>
        <w:t>él</w:t>
      </w:r>
      <w:r>
        <w:rPr>
          <w:rFonts w:cs="Calibri"/>
        </w:rPr>
        <w:t>. : 03.88.45.60.20 - A</w:t>
      </w:r>
      <w:r w:rsidR="0043394D" w:rsidRPr="0043394D">
        <w:rPr>
          <w:rFonts w:cs="Calibri"/>
        </w:rPr>
        <w:t>dresse électronique</w:t>
      </w:r>
      <w:r>
        <w:rPr>
          <w:rFonts w:cs="Calibri"/>
        </w:rPr>
        <w:t> : info@cgalsace.fr</w:t>
      </w:r>
      <w:r w:rsidR="00EA6335">
        <w:rPr>
          <w:rFonts w:cs="Calibri"/>
        </w:rPr>
        <w:t>.</w:t>
      </w:r>
    </w:p>
    <w:p w14:paraId="3B238BE8" w14:textId="77777777" w:rsidR="009F11DA" w:rsidRDefault="009F11DA" w:rsidP="009F11DA">
      <w:pPr>
        <w:spacing w:after="0" w:line="240" w:lineRule="auto"/>
        <w:jc w:val="both"/>
        <w:rPr>
          <w:rFonts w:cs="Calibri"/>
        </w:rPr>
      </w:pPr>
    </w:p>
    <w:p w14:paraId="5DBB0E48" w14:textId="77777777" w:rsidR="009F11DA" w:rsidRDefault="009F11DA" w:rsidP="009F11DA">
      <w:pPr>
        <w:spacing w:after="0" w:line="240" w:lineRule="auto"/>
        <w:jc w:val="both"/>
        <w:rPr>
          <w:rFonts w:cs="Calibri"/>
        </w:rPr>
      </w:pPr>
      <w:r>
        <w:rPr>
          <w:rFonts w:cs="Calibri"/>
        </w:rPr>
        <w:t>Ci-après dénommé le « </w:t>
      </w:r>
      <w:r>
        <w:rPr>
          <w:rFonts w:cs="Calibri"/>
          <w:b/>
        </w:rPr>
        <w:t>Prestataire</w:t>
      </w:r>
      <w:r>
        <w:rPr>
          <w:rFonts w:cs="Calibri"/>
        </w:rPr>
        <w:t> »,</w:t>
      </w:r>
    </w:p>
    <w:p w14:paraId="6C1FD98A" w14:textId="77777777" w:rsidR="00AF2F91" w:rsidRDefault="00AF2F91" w:rsidP="00A80667">
      <w:pPr>
        <w:spacing w:after="0" w:line="240" w:lineRule="auto"/>
        <w:jc w:val="both"/>
        <w:rPr>
          <w:rFonts w:cs="Calibri"/>
        </w:rPr>
      </w:pPr>
    </w:p>
    <w:p w14:paraId="1CE966DD" w14:textId="77777777" w:rsidR="00AF2F91" w:rsidRPr="00D2565D" w:rsidRDefault="00AF2F91" w:rsidP="00A80667">
      <w:pPr>
        <w:spacing w:after="0" w:line="240" w:lineRule="auto"/>
        <w:jc w:val="both"/>
        <w:rPr>
          <w:rFonts w:cs="Calibri"/>
        </w:rPr>
      </w:pPr>
    </w:p>
    <w:p w14:paraId="411BFD22" w14:textId="77777777" w:rsidR="0007309A" w:rsidRPr="002F2DE5" w:rsidRDefault="0007309A" w:rsidP="00A80667">
      <w:pPr>
        <w:spacing w:after="0" w:line="240" w:lineRule="auto"/>
        <w:jc w:val="both"/>
        <w:rPr>
          <w:rFonts w:cs="Calibri"/>
          <w:u w:val="single"/>
        </w:rPr>
      </w:pPr>
      <w:r w:rsidRPr="002F2DE5">
        <w:rPr>
          <w:rFonts w:cs="Calibri"/>
          <w:u w:val="single"/>
        </w:rPr>
        <w:t>D’autre part,</w:t>
      </w:r>
    </w:p>
    <w:p w14:paraId="69CADAD0" w14:textId="77777777" w:rsidR="0007309A" w:rsidRDefault="0007309A" w:rsidP="00A80667">
      <w:pPr>
        <w:spacing w:after="0" w:line="240" w:lineRule="auto"/>
        <w:jc w:val="both"/>
        <w:rPr>
          <w:rFonts w:cs="Calibri"/>
        </w:rPr>
      </w:pPr>
    </w:p>
    <w:p w14:paraId="2639591F" w14:textId="77777777" w:rsidR="002F2DE5" w:rsidRDefault="002F2DE5" w:rsidP="00A80667">
      <w:pPr>
        <w:spacing w:after="0" w:line="240" w:lineRule="auto"/>
        <w:jc w:val="both"/>
        <w:rPr>
          <w:rFonts w:cs="Calibri"/>
        </w:rPr>
      </w:pPr>
      <w:r>
        <w:rPr>
          <w:rFonts w:cs="Calibri"/>
        </w:rPr>
        <w:t>Ci-après dénommé</w:t>
      </w:r>
      <w:r w:rsidR="004442A9">
        <w:rPr>
          <w:rFonts w:cs="Calibri"/>
        </w:rPr>
        <w:t>e</w:t>
      </w:r>
      <w:r>
        <w:rPr>
          <w:rFonts w:cs="Calibri"/>
        </w:rPr>
        <w:t>s individuellement « la Partie » ou « les Parties ».</w:t>
      </w:r>
    </w:p>
    <w:p w14:paraId="011CC1E6" w14:textId="77777777" w:rsidR="002F2DE5" w:rsidRPr="00D2565D" w:rsidRDefault="002F2DE5" w:rsidP="00A80667">
      <w:pPr>
        <w:spacing w:after="0" w:line="240" w:lineRule="auto"/>
        <w:jc w:val="both"/>
        <w:rPr>
          <w:rFonts w:cs="Calibri"/>
        </w:rPr>
      </w:pPr>
    </w:p>
    <w:p w14:paraId="47473A8B" w14:textId="77777777" w:rsidR="00A16D61" w:rsidRDefault="00A16D61" w:rsidP="00A16D61">
      <w:pPr>
        <w:spacing w:after="0" w:line="240" w:lineRule="auto"/>
        <w:jc w:val="both"/>
        <w:rPr>
          <w:rFonts w:cs="Calibri"/>
        </w:rPr>
      </w:pPr>
      <w:r w:rsidRPr="00270380">
        <w:rPr>
          <w:rFonts w:cs="Calibri"/>
          <w:u w:val="single"/>
        </w:rPr>
        <w:t>Il a été préalablement exposé ce qui suit</w:t>
      </w:r>
      <w:r>
        <w:rPr>
          <w:rFonts w:cs="Calibri"/>
        </w:rPr>
        <w:t> :</w:t>
      </w:r>
    </w:p>
    <w:p w14:paraId="129DC3DC" w14:textId="77777777" w:rsidR="00A16D61" w:rsidRPr="00A16D61" w:rsidRDefault="00A16D61" w:rsidP="00A16D61">
      <w:pPr>
        <w:spacing w:after="0" w:line="240" w:lineRule="auto"/>
        <w:jc w:val="both"/>
        <w:rPr>
          <w:rFonts w:cs="Calibri"/>
        </w:rPr>
      </w:pPr>
    </w:p>
    <w:p w14:paraId="496F9A4D" w14:textId="77777777" w:rsidR="00A16D61" w:rsidRPr="00270380" w:rsidRDefault="0001503D" w:rsidP="00270380">
      <w:pPr>
        <w:shd w:val="clear" w:color="auto" w:fill="FFFFFF"/>
        <w:jc w:val="both"/>
        <w:rPr>
          <w:i/>
          <w:color w:val="0070C0"/>
        </w:rPr>
      </w:pPr>
      <w:r>
        <w:rPr>
          <w:color w:val="000000"/>
        </w:rPr>
        <w:t xml:space="preserve">Le Cabinet </w:t>
      </w:r>
      <w:r w:rsidRPr="00F10EB2">
        <w:rPr>
          <w:spacing w:val="-1"/>
          <w:highlight w:val="yellow"/>
        </w:rPr>
        <w:t>[</w:t>
      </w:r>
      <w:r w:rsidR="006E1944" w:rsidRPr="00F10EB2">
        <w:rPr>
          <w:spacing w:val="-1"/>
          <w:highlight w:val="yellow"/>
        </w:rPr>
        <w:t>…………………………………………………………</w:t>
      </w:r>
      <w:proofErr w:type="gramStart"/>
      <w:r w:rsidR="006E1944" w:rsidRPr="00F10EB2">
        <w:rPr>
          <w:spacing w:val="-1"/>
          <w:highlight w:val="yellow"/>
        </w:rPr>
        <w:t>…….</w:t>
      </w:r>
      <w:proofErr w:type="gramEnd"/>
      <w:r w:rsidR="006E1944" w:rsidRPr="00F10EB2">
        <w:rPr>
          <w:spacing w:val="-1"/>
          <w:highlight w:val="yellow"/>
        </w:rPr>
        <w:t>……..</w:t>
      </w:r>
      <w:r w:rsidRPr="00F10EB2">
        <w:rPr>
          <w:spacing w:val="-1"/>
          <w:highlight w:val="yellow"/>
        </w:rPr>
        <w:t>…</w:t>
      </w:r>
      <w:r w:rsidR="00A16D61" w:rsidRPr="00F10EB2">
        <w:rPr>
          <w:spacing w:val="-1"/>
          <w:highlight w:val="yellow"/>
        </w:rPr>
        <w:t>]</w:t>
      </w:r>
      <w:r w:rsidR="00A16D61" w:rsidRPr="001059F3">
        <w:rPr>
          <w:color w:val="000000"/>
          <w:spacing w:val="-1"/>
        </w:rPr>
        <w:t xml:space="preserve"> </w:t>
      </w:r>
      <w:r w:rsidR="00A16D61" w:rsidRPr="001059F3">
        <w:rPr>
          <w:color w:val="000000"/>
        </w:rPr>
        <w:t xml:space="preserve">est une </w:t>
      </w:r>
      <w:r w:rsidR="002A0E3C">
        <w:rPr>
          <w:color w:val="000000"/>
        </w:rPr>
        <w:t>structure</w:t>
      </w:r>
      <w:r w:rsidR="00A16D61" w:rsidRPr="001059F3">
        <w:rPr>
          <w:color w:val="000000"/>
        </w:rPr>
        <w:t xml:space="preserve"> d'expertise comptable</w:t>
      </w:r>
      <w:r w:rsidR="00A16D61" w:rsidRPr="001059F3">
        <w:rPr>
          <w:color w:val="000000"/>
          <w:spacing w:val="-1"/>
        </w:rPr>
        <w:t>. Elle a souhaité faire appel aux services du Prestataire, en tant que collaborateur externe</w:t>
      </w:r>
      <w:r w:rsidR="00A16D61" w:rsidRPr="001059F3">
        <w:rPr>
          <w:color w:val="FF0000"/>
          <w:spacing w:val="-1"/>
        </w:rPr>
        <w:t xml:space="preserve"> </w:t>
      </w:r>
      <w:r w:rsidR="00A16D61" w:rsidRPr="001059F3">
        <w:rPr>
          <w:spacing w:val="-1"/>
        </w:rPr>
        <w:t>disposant d’un personnel</w:t>
      </w:r>
      <w:r w:rsidR="00A16D61" w:rsidRPr="001059F3">
        <w:rPr>
          <w:color w:val="000000"/>
        </w:rPr>
        <w:t xml:space="preserve"> expérimenté </w:t>
      </w:r>
      <w:r w:rsidR="00273226">
        <w:rPr>
          <w:color w:val="000000"/>
        </w:rPr>
        <w:t>en matière de gestion</w:t>
      </w:r>
      <w:r w:rsidR="00A16D61" w:rsidRPr="001059F3">
        <w:rPr>
          <w:color w:val="000000"/>
        </w:rPr>
        <w:t xml:space="preserve"> pouvant temporairement assister le Cabinet. </w:t>
      </w:r>
    </w:p>
    <w:p w14:paraId="468233D0" w14:textId="0C0A9D6A" w:rsidR="008C394E" w:rsidRDefault="00A16D61" w:rsidP="008C394E">
      <w:pPr>
        <w:ind w:right="14"/>
        <w:jc w:val="both"/>
        <w:rPr>
          <w:color w:val="000000"/>
          <w:spacing w:val="-1"/>
        </w:rPr>
      </w:pPr>
      <w:r w:rsidRPr="001059F3">
        <w:rPr>
          <w:color w:val="000000"/>
          <w:spacing w:val="-1"/>
        </w:rPr>
        <w:t xml:space="preserve">Par le présent contrat (ci-après « le Contrat »), les Parties ont entendu définir les conditions selon lesquelles elles coopéreront, dans le respect </w:t>
      </w:r>
      <w:r w:rsidR="00F141A5">
        <w:rPr>
          <w:color w:val="000000"/>
          <w:spacing w:val="-1"/>
        </w:rPr>
        <w:t xml:space="preserve">notamment </w:t>
      </w:r>
      <w:r w:rsidRPr="001059F3">
        <w:rPr>
          <w:color w:val="000000"/>
          <w:spacing w:val="-1"/>
        </w:rPr>
        <w:t xml:space="preserve">de l’ensemble des règles professionnelles et déontologiques applicables aux </w:t>
      </w:r>
      <w:r>
        <w:rPr>
          <w:color w:val="000000"/>
          <w:spacing w:val="-1"/>
        </w:rPr>
        <w:t>experts-</w:t>
      </w:r>
      <w:r w:rsidRPr="001059F3">
        <w:rPr>
          <w:color w:val="000000"/>
          <w:spacing w:val="-1"/>
        </w:rPr>
        <w:t>comptable</w:t>
      </w:r>
      <w:r>
        <w:rPr>
          <w:color w:val="000000"/>
          <w:spacing w:val="-1"/>
        </w:rPr>
        <w:t>s</w:t>
      </w:r>
      <w:r w:rsidR="00F141A5">
        <w:rPr>
          <w:color w:val="000000"/>
          <w:spacing w:val="-1"/>
        </w:rPr>
        <w:t>,</w:t>
      </w:r>
      <w:r w:rsidRPr="001059F3">
        <w:rPr>
          <w:color w:val="000000"/>
          <w:spacing w:val="-1"/>
        </w:rPr>
        <w:t xml:space="preserve"> et en particulier de l’article </w:t>
      </w:r>
      <w:r>
        <w:rPr>
          <w:color w:val="000000"/>
          <w:spacing w:val="-1"/>
        </w:rPr>
        <w:t>16</w:t>
      </w:r>
      <w:r w:rsidRPr="001059F3">
        <w:rPr>
          <w:color w:val="000000"/>
          <w:spacing w:val="-1"/>
        </w:rPr>
        <w:t>2 d</w:t>
      </w:r>
      <w:r>
        <w:rPr>
          <w:color w:val="000000"/>
          <w:spacing w:val="-1"/>
        </w:rPr>
        <w:t>u</w:t>
      </w:r>
      <w:r w:rsidRPr="001059F3">
        <w:rPr>
          <w:color w:val="000000"/>
          <w:spacing w:val="-1"/>
        </w:rPr>
        <w:t xml:space="preserve"> </w:t>
      </w:r>
      <w:r w:rsidR="005E4FAA">
        <w:rPr>
          <w:color w:val="000000"/>
          <w:spacing w:val="-1"/>
        </w:rPr>
        <w:t>C</w:t>
      </w:r>
      <w:r w:rsidRPr="001059F3">
        <w:rPr>
          <w:color w:val="000000"/>
          <w:spacing w:val="-1"/>
        </w:rPr>
        <w:t>ode de déontologie des professionnels de l’expertise comptable</w:t>
      </w:r>
      <w:r w:rsidR="00F141A5">
        <w:rPr>
          <w:color w:val="000000"/>
          <w:spacing w:val="-1"/>
        </w:rPr>
        <w:t>, ainsi que de la réglementation applicable au Prestataire</w:t>
      </w:r>
      <w:r w:rsidRPr="001059F3">
        <w:rPr>
          <w:color w:val="000000"/>
          <w:spacing w:val="-1"/>
        </w:rPr>
        <w:t xml:space="preserve">. </w:t>
      </w:r>
      <w:r w:rsidR="008C394E">
        <w:rPr>
          <w:color w:val="000000"/>
          <w:spacing w:val="-1"/>
        </w:rPr>
        <w:br w:type="page"/>
      </w:r>
    </w:p>
    <w:p w14:paraId="037F3016" w14:textId="0E459FBC" w:rsidR="00A16D61" w:rsidRDefault="00270380" w:rsidP="00EC4DF5">
      <w:pPr>
        <w:ind w:right="14"/>
        <w:jc w:val="both"/>
        <w:rPr>
          <w:color w:val="000000"/>
          <w:spacing w:val="1"/>
        </w:rPr>
      </w:pPr>
      <w:r w:rsidRPr="00C61146">
        <w:rPr>
          <w:color w:val="000000"/>
          <w:spacing w:val="1"/>
          <w:u w:val="single"/>
        </w:rPr>
        <w:lastRenderedPageBreak/>
        <w:t xml:space="preserve">En conséquence de quoi, il a été convenu et arrêté ce qui suit, </w:t>
      </w:r>
      <w:r w:rsidR="00482288" w:rsidRPr="00C61146">
        <w:rPr>
          <w:color w:val="000000"/>
          <w:spacing w:val="1"/>
          <w:u w:val="single"/>
        </w:rPr>
        <w:t>le</w:t>
      </w:r>
      <w:r w:rsidR="00482288">
        <w:rPr>
          <w:color w:val="000000"/>
          <w:spacing w:val="1"/>
          <w:u w:val="single"/>
        </w:rPr>
        <w:t xml:space="preserve"> présent</w:t>
      </w:r>
      <w:r w:rsidR="00482288" w:rsidRPr="00C61146">
        <w:rPr>
          <w:color w:val="000000"/>
          <w:spacing w:val="1"/>
          <w:u w:val="single"/>
        </w:rPr>
        <w:t xml:space="preserve"> </w:t>
      </w:r>
      <w:r w:rsidR="006278A9">
        <w:rPr>
          <w:color w:val="000000"/>
          <w:spacing w:val="1"/>
          <w:u w:val="single"/>
        </w:rPr>
        <w:t>P</w:t>
      </w:r>
      <w:r w:rsidRPr="00C61146">
        <w:rPr>
          <w:color w:val="000000"/>
          <w:spacing w:val="1"/>
          <w:u w:val="single"/>
        </w:rPr>
        <w:t xml:space="preserve">réambule faisant partie intégrante du présent </w:t>
      </w:r>
      <w:r w:rsidR="001849BB">
        <w:rPr>
          <w:color w:val="000000"/>
          <w:spacing w:val="1"/>
          <w:u w:val="single"/>
        </w:rPr>
        <w:t>C</w:t>
      </w:r>
      <w:r w:rsidR="001849BB" w:rsidRPr="00C61146">
        <w:rPr>
          <w:color w:val="000000"/>
          <w:spacing w:val="1"/>
          <w:u w:val="single"/>
        </w:rPr>
        <w:t>ontrat</w:t>
      </w:r>
      <w:r w:rsidR="001849BB" w:rsidRPr="00C61146">
        <w:rPr>
          <w:color w:val="000000"/>
          <w:spacing w:val="1"/>
        </w:rPr>
        <w:t xml:space="preserve"> </w:t>
      </w:r>
      <w:r w:rsidRPr="00C61146">
        <w:rPr>
          <w:color w:val="000000"/>
          <w:spacing w:val="1"/>
        </w:rPr>
        <w:t>:</w:t>
      </w:r>
    </w:p>
    <w:p w14:paraId="41646846" w14:textId="77777777" w:rsidR="00084F5A" w:rsidRPr="00084F5A" w:rsidRDefault="00084F5A" w:rsidP="00EC4DF5">
      <w:pPr>
        <w:ind w:right="14"/>
        <w:jc w:val="both"/>
        <w:rPr>
          <w:color w:val="000000"/>
          <w:spacing w:val="-1"/>
        </w:rPr>
      </w:pPr>
    </w:p>
    <w:p w14:paraId="44012CAE" w14:textId="77777777" w:rsidR="00A16D61" w:rsidRPr="001059F3" w:rsidRDefault="00A16D61" w:rsidP="00EC4DF5">
      <w:pPr>
        <w:ind w:left="34"/>
        <w:jc w:val="both"/>
        <w:rPr>
          <w:b/>
        </w:rPr>
      </w:pPr>
      <w:r w:rsidRPr="001059F3">
        <w:rPr>
          <w:b/>
          <w:color w:val="000000"/>
          <w:spacing w:val="7"/>
          <w:u w:val="single"/>
        </w:rPr>
        <w:t>ARTICLE 1</w:t>
      </w:r>
      <w:r w:rsidR="004C07F5" w:rsidRPr="00796B13">
        <w:rPr>
          <w:b/>
          <w:color w:val="000000"/>
          <w:spacing w:val="7"/>
          <w:u w:val="single"/>
          <w:vertAlign w:val="superscript"/>
        </w:rPr>
        <w:t>er</w:t>
      </w:r>
      <w:r w:rsidRPr="001059F3">
        <w:rPr>
          <w:b/>
          <w:color w:val="000000"/>
          <w:spacing w:val="7"/>
          <w:u w:val="single"/>
        </w:rPr>
        <w:t xml:space="preserve"> - OBJET DU CONTRAT</w:t>
      </w:r>
    </w:p>
    <w:p w14:paraId="7C1BF496" w14:textId="77777777" w:rsidR="00A16D61" w:rsidRPr="00A16D61" w:rsidRDefault="008028B0" w:rsidP="00EC4DF5">
      <w:pPr>
        <w:jc w:val="both"/>
      </w:pPr>
      <w:r>
        <w:rPr>
          <w:color w:val="000000"/>
          <w:spacing w:val="1"/>
        </w:rPr>
        <w:t>L</w:t>
      </w:r>
      <w:r w:rsidR="00A16D61" w:rsidRPr="001059F3">
        <w:rPr>
          <w:color w:val="000000"/>
          <w:spacing w:val="1"/>
        </w:rPr>
        <w:t>e Prestataire s'engage à exécuter les prestations décrites à l'article 2 du C</w:t>
      </w:r>
      <w:r w:rsidR="00A16D61" w:rsidRPr="001059F3">
        <w:rPr>
          <w:color w:val="000000"/>
        </w:rPr>
        <w:t xml:space="preserve">ontrat (ci-après « les Prestations »), </w:t>
      </w:r>
      <w:r w:rsidR="00FD32F3">
        <w:rPr>
          <w:color w:val="000000"/>
        </w:rPr>
        <w:t xml:space="preserve">qui lui sont confiées en raison de sa compétence appropriée à leur nature et à leur complexité, </w:t>
      </w:r>
      <w:r w:rsidR="00A16D61" w:rsidRPr="001059F3">
        <w:rPr>
          <w:color w:val="000000"/>
        </w:rPr>
        <w:t>en contrepartie du versement par le</w:t>
      </w:r>
      <w:r w:rsidR="00A16D61">
        <w:rPr>
          <w:color w:val="000000"/>
        </w:rPr>
        <w:t xml:space="preserve"> Cabinet d’honoraires déterminé</w:t>
      </w:r>
      <w:r w:rsidR="00A16D61" w:rsidRPr="001059F3">
        <w:rPr>
          <w:color w:val="000000"/>
        </w:rPr>
        <w:t xml:space="preserve">s conformément aux dispositions de l’article 6. </w:t>
      </w:r>
    </w:p>
    <w:p w14:paraId="5783157A" w14:textId="77777777" w:rsidR="00A16D61" w:rsidRPr="001059F3" w:rsidRDefault="00A16D61" w:rsidP="00EC4DF5">
      <w:pPr>
        <w:ind w:left="19"/>
        <w:jc w:val="both"/>
      </w:pPr>
      <w:r w:rsidRPr="001059F3">
        <w:rPr>
          <w:b/>
          <w:color w:val="000000"/>
          <w:spacing w:val="6"/>
          <w:u w:val="single"/>
        </w:rPr>
        <w:t>ARTICLE 2 - NATURE ET ETENDUE DES PRESTATIONS</w:t>
      </w:r>
    </w:p>
    <w:p w14:paraId="5ADBD43E" w14:textId="77777777" w:rsidR="00A16D61" w:rsidRPr="00A16D61" w:rsidRDefault="00A16D61" w:rsidP="00EC4DF5">
      <w:pPr>
        <w:ind w:right="29"/>
        <w:jc w:val="both"/>
        <w:rPr>
          <w:color w:val="000000"/>
          <w:spacing w:val="1"/>
        </w:rPr>
      </w:pPr>
      <w:r w:rsidRPr="001059F3">
        <w:rPr>
          <w:color w:val="000000"/>
          <w:spacing w:val="1"/>
        </w:rPr>
        <w:t>Le Prestataire interviendra, à la demande du Cabinet, sur des missions dont est en charge le</w:t>
      </w:r>
      <w:r w:rsidRPr="001059F3">
        <w:rPr>
          <w:color w:val="000000"/>
        </w:rPr>
        <w:t xml:space="preserve"> Cabinet à l’égard de ses propres clients (</w:t>
      </w:r>
      <w:r w:rsidR="00E1140F">
        <w:rPr>
          <w:color w:val="000000"/>
        </w:rPr>
        <w:t xml:space="preserve">ci-après </w:t>
      </w:r>
      <w:r w:rsidRPr="001059F3">
        <w:rPr>
          <w:color w:val="000000"/>
        </w:rPr>
        <w:t xml:space="preserve">« les Clients </w:t>
      </w:r>
      <w:r w:rsidR="00F831A7">
        <w:rPr>
          <w:color w:val="000000"/>
        </w:rPr>
        <w:t>du Cabinet</w:t>
      </w:r>
      <w:r w:rsidRPr="001059F3">
        <w:rPr>
          <w:color w:val="000000"/>
        </w:rPr>
        <w:t> »).</w:t>
      </w:r>
      <w:r w:rsidRPr="001059F3">
        <w:rPr>
          <w:color w:val="000000"/>
          <w:spacing w:val="1"/>
        </w:rPr>
        <w:t xml:space="preserve"> Les Parties détermineront, d’un commun accord, en fonction des besoins du Cabinet, la nature et l’étendue des travaux à réaliser par le Prestataire.</w:t>
      </w:r>
    </w:p>
    <w:p w14:paraId="3E6A3015" w14:textId="77777777" w:rsidR="009005E4" w:rsidRPr="00CB17CB" w:rsidRDefault="00A16D61" w:rsidP="00BD4878">
      <w:pPr>
        <w:ind w:left="24" w:right="14"/>
        <w:jc w:val="both"/>
        <w:rPr>
          <w:b/>
          <w:bCs/>
          <w:color w:val="000000"/>
          <w:spacing w:val="1"/>
        </w:rPr>
      </w:pPr>
      <w:r w:rsidRPr="00CB17CB">
        <w:rPr>
          <w:b/>
          <w:bCs/>
          <w:color w:val="000000"/>
          <w:spacing w:val="1"/>
        </w:rPr>
        <w:t>Le Prestataire mettra en œuvre toutes les diligences techniques nécessaires</w:t>
      </w:r>
      <w:r w:rsidR="00B145E2" w:rsidRPr="00CB17CB">
        <w:rPr>
          <w:rStyle w:val="Appelnotedebasdep"/>
          <w:b/>
          <w:bCs/>
          <w:color w:val="000000"/>
          <w:spacing w:val="1"/>
        </w:rPr>
        <w:footnoteReference w:id="2"/>
      </w:r>
      <w:r w:rsidRPr="00CB17CB">
        <w:rPr>
          <w:b/>
          <w:bCs/>
          <w:color w:val="000000"/>
          <w:spacing w:val="1"/>
        </w:rPr>
        <w:t xml:space="preserve"> et en rendra compte au Cabinet, notamment par la remise </w:t>
      </w:r>
      <w:r w:rsidR="00AA1BA8" w:rsidRPr="00CB17CB">
        <w:rPr>
          <w:b/>
          <w:bCs/>
          <w:color w:val="000000"/>
          <w:spacing w:val="1"/>
        </w:rPr>
        <w:t>du compte-rendu de mission</w:t>
      </w:r>
      <w:r w:rsidR="00344D30" w:rsidRPr="00CB17CB">
        <w:rPr>
          <w:b/>
          <w:bCs/>
          <w:color w:val="000000"/>
          <w:spacing w:val="1"/>
        </w:rPr>
        <w:t xml:space="preserve"> (CRM) retraçant les travaux réalisés dans le cadre de l’examen de conformité fiscale</w:t>
      </w:r>
      <w:r w:rsidR="00B145E2" w:rsidRPr="00CB17CB">
        <w:rPr>
          <w:rStyle w:val="Appelnotedebasdep"/>
          <w:b/>
          <w:bCs/>
          <w:color w:val="000000"/>
          <w:spacing w:val="1"/>
        </w:rPr>
        <w:footnoteReference w:id="3"/>
      </w:r>
      <w:r w:rsidRPr="00CB17CB">
        <w:rPr>
          <w:b/>
          <w:bCs/>
          <w:color w:val="000000"/>
          <w:spacing w:val="1"/>
        </w:rPr>
        <w:t>. Pour répondre aux exigences de</w:t>
      </w:r>
      <w:r w:rsidR="00AE3405" w:rsidRPr="00CB17CB">
        <w:rPr>
          <w:b/>
          <w:bCs/>
          <w:color w:val="000000"/>
          <w:spacing w:val="1"/>
        </w:rPr>
        <w:t xml:space="preserve"> la</w:t>
      </w:r>
      <w:r w:rsidRPr="00CB17CB">
        <w:rPr>
          <w:b/>
          <w:bCs/>
          <w:color w:val="000000"/>
          <w:spacing w:val="1"/>
        </w:rPr>
        <w:t xml:space="preserve"> mission, le Cabinet communiquera au Prestataire une date limite de remise d</w:t>
      </w:r>
      <w:r w:rsidR="00C57640" w:rsidRPr="00CB17CB">
        <w:rPr>
          <w:b/>
          <w:bCs/>
          <w:color w:val="000000"/>
          <w:spacing w:val="1"/>
        </w:rPr>
        <w:t>u CRM</w:t>
      </w:r>
      <w:r w:rsidR="00B145E2" w:rsidRPr="00CB17CB">
        <w:rPr>
          <w:b/>
          <w:bCs/>
          <w:color w:val="000000"/>
          <w:spacing w:val="1"/>
        </w:rPr>
        <w:t xml:space="preserve"> et des éléments sous</w:t>
      </w:r>
      <w:r w:rsidR="002B2B9F" w:rsidRPr="00CB17CB">
        <w:rPr>
          <w:b/>
          <w:bCs/>
          <w:color w:val="000000"/>
          <w:spacing w:val="1"/>
        </w:rPr>
        <w:t>-</w:t>
      </w:r>
      <w:r w:rsidR="00B145E2" w:rsidRPr="00CB17CB">
        <w:rPr>
          <w:b/>
          <w:bCs/>
          <w:color w:val="000000"/>
          <w:spacing w:val="1"/>
        </w:rPr>
        <w:t>tendant son élaboration</w:t>
      </w:r>
      <w:r w:rsidRPr="00CB17CB">
        <w:rPr>
          <w:b/>
          <w:bCs/>
          <w:color w:val="000000"/>
          <w:spacing w:val="1"/>
        </w:rPr>
        <w:t>.</w:t>
      </w:r>
    </w:p>
    <w:p w14:paraId="0AC35C24" w14:textId="77777777" w:rsidR="00BD4878" w:rsidRPr="00CB17CB" w:rsidRDefault="00BD4878" w:rsidP="00BD4878">
      <w:pPr>
        <w:ind w:left="24" w:right="14"/>
        <w:jc w:val="both"/>
        <w:rPr>
          <w:b/>
          <w:bCs/>
          <w:color w:val="000000"/>
          <w:spacing w:val="1"/>
        </w:rPr>
      </w:pPr>
      <w:r w:rsidRPr="00CB17CB">
        <w:rPr>
          <w:b/>
          <w:bCs/>
          <w:color w:val="000000"/>
          <w:spacing w:val="1"/>
        </w:rPr>
        <w:t>La conduite d’un ECF sera mentionnée dans la liasse fiscale du client par l’expert-comptable. Le compte</w:t>
      </w:r>
      <w:r w:rsidR="004F0C3F">
        <w:rPr>
          <w:b/>
          <w:bCs/>
          <w:color w:val="000000"/>
          <w:spacing w:val="1"/>
        </w:rPr>
        <w:t>-</w:t>
      </w:r>
      <w:r w:rsidRPr="00CB17CB">
        <w:rPr>
          <w:b/>
          <w:bCs/>
          <w:color w:val="000000"/>
          <w:spacing w:val="1"/>
        </w:rPr>
        <w:t xml:space="preserve">rendu de </w:t>
      </w:r>
      <w:r w:rsidR="00BB70D4">
        <w:rPr>
          <w:b/>
          <w:bCs/>
          <w:color w:val="000000"/>
          <w:spacing w:val="1"/>
        </w:rPr>
        <w:t>m</w:t>
      </w:r>
      <w:r w:rsidRPr="00CB17CB">
        <w:rPr>
          <w:b/>
          <w:bCs/>
          <w:color w:val="000000"/>
          <w:spacing w:val="1"/>
        </w:rPr>
        <w:t>ission sera télédéclaré à la DGFiP au plus tard le 31 octobre</w:t>
      </w:r>
      <w:r w:rsidR="009A3998">
        <w:rPr>
          <w:b/>
          <w:bCs/>
          <w:color w:val="000000"/>
          <w:spacing w:val="1"/>
        </w:rPr>
        <w:t xml:space="preserve"> N+1</w:t>
      </w:r>
      <w:r w:rsidRPr="00CB17CB">
        <w:rPr>
          <w:b/>
          <w:bCs/>
          <w:color w:val="000000"/>
          <w:spacing w:val="1"/>
        </w:rPr>
        <w:t xml:space="preserve"> </w:t>
      </w:r>
      <w:r w:rsidR="004A7D64">
        <w:rPr>
          <w:b/>
          <w:bCs/>
          <w:color w:val="000000"/>
          <w:spacing w:val="1"/>
        </w:rPr>
        <w:t>(</w:t>
      </w:r>
      <w:r w:rsidRPr="00CB17CB">
        <w:rPr>
          <w:b/>
          <w:bCs/>
          <w:color w:val="000000"/>
          <w:spacing w:val="1"/>
        </w:rPr>
        <w:t>si exercice clos au 31 décembre</w:t>
      </w:r>
      <w:r w:rsidR="009A3998">
        <w:rPr>
          <w:b/>
          <w:bCs/>
          <w:color w:val="000000"/>
          <w:spacing w:val="1"/>
        </w:rPr>
        <w:t xml:space="preserve"> N</w:t>
      </w:r>
      <w:r w:rsidR="004A7D64">
        <w:rPr>
          <w:b/>
          <w:bCs/>
          <w:color w:val="000000"/>
          <w:spacing w:val="1"/>
        </w:rPr>
        <w:t>)</w:t>
      </w:r>
      <w:r w:rsidRPr="00CB17CB">
        <w:rPr>
          <w:b/>
          <w:bCs/>
          <w:color w:val="000000"/>
          <w:spacing w:val="1"/>
        </w:rPr>
        <w:t xml:space="preserve"> ou dans les 6 mois du dépôt de la liasse</w:t>
      </w:r>
      <w:r w:rsidR="000B71F9" w:rsidRPr="00CB17CB">
        <w:rPr>
          <w:b/>
          <w:bCs/>
          <w:color w:val="000000"/>
          <w:spacing w:val="1"/>
        </w:rPr>
        <w:t>,</w:t>
      </w:r>
      <w:r w:rsidRPr="00CB17CB">
        <w:rPr>
          <w:b/>
          <w:bCs/>
          <w:color w:val="000000"/>
          <w:spacing w:val="1"/>
        </w:rPr>
        <w:t xml:space="preserve"> au moyen de la procédure TDFC</w:t>
      </w:r>
      <w:r w:rsidR="000B71F9" w:rsidRPr="00CB17CB">
        <w:rPr>
          <w:b/>
          <w:bCs/>
          <w:color w:val="000000"/>
          <w:spacing w:val="1"/>
        </w:rPr>
        <w:t>,</w:t>
      </w:r>
      <w:r w:rsidRPr="00CB17CB">
        <w:rPr>
          <w:b/>
          <w:bCs/>
          <w:color w:val="000000"/>
          <w:spacing w:val="1"/>
        </w:rPr>
        <w:t xml:space="preserve"> </w:t>
      </w:r>
      <w:r w:rsidR="004A7D64" w:rsidRPr="004A7D64">
        <w:rPr>
          <w:b/>
          <w:bCs/>
          <w:color w:val="000000"/>
          <w:spacing w:val="1"/>
          <w:highlight w:val="yellow"/>
        </w:rPr>
        <w:t>[</w:t>
      </w:r>
      <w:r w:rsidRPr="00D9749C">
        <w:rPr>
          <w:b/>
          <w:bCs/>
          <w:color w:val="000000"/>
          <w:spacing w:val="1"/>
          <w:highlight w:val="yellow"/>
        </w:rPr>
        <w:t>par l’expert-comptable pour le compte de son client</w:t>
      </w:r>
      <w:r w:rsidR="008F6C7D">
        <w:rPr>
          <w:b/>
          <w:bCs/>
          <w:color w:val="000000"/>
          <w:spacing w:val="1"/>
          <w:highlight w:val="yellow"/>
        </w:rPr>
        <w:t>.</w:t>
      </w:r>
      <w:r w:rsidR="004A7D64">
        <w:rPr>
          <w:b/>
          <w:bCs/>
          <w:color w:val="000000"/>
          <w:spacing w:val="1"/>
          <w:highlight w:val="yellow"/>
        </w:rPr>
        <w:t>]</w:t>
      </w:r>
      <w:r w:rsidR="00263948">
        <w:rPr>
          <w:b/>
          <w:bCs/>
          <w:color w:val="000000"/>
          <w:spacing w:val="1"/>
          <w:highlight w:val="yellow"/>
        </w:rPr>
        <w:t xml:space="preserve"> </w:t>
      </w:r>
      <w:r w:rsidR="00263948" w:rsidRPr="00263948">
        <w:rPr>
          <w:b/>
          <w:bCs/>
          <w:color w:val="000000"/>
          <w:spacing w:val="1"/>
          <w:highlight w:val="yellow"/>
          <w:u w:val="single"/>
        </w:rPr>
        <w:t>OU</w:t>
      </w:r>
      <w:r w:rsidR="00D9749C" w:rsidRPr="00D9749C">
        <w:rPr>
          <w:b/>
          <w:bCs/>
          <w:color w:val="000000"/>
          <w:spacing w:val="1"/>
          <w:highlight w:val="yellow"/>
        </w:rPr>
        <w:t xml:space="preserve"> </w:t>
      </w:r>
      <w:r w:rsidR="004A7D64">
        <w:rPr>
          <w:b/>
          <w:bCs/>
          <w:color w:val="000000"/>
          <w:spacing w:val="1"/>
          <w:highlight w:val="yellow"/>
        </w:rPr>
        <w:t>[</w:t>
      </w:r>
      <w:r w:rsidR="00D9749C" w:rsidRPr="00D9749C">
        <w:rPr>
          <w:b/>
          <w:bCs/>
          <w:color w:val="000000"/>
          <w:spacing w:val="1"/>
          <w:highlight w:val="yellow"/>
        </w:rPr>
        <w:t xml:space="preserve">par le Prestataire au nom de </w:t>
      </w:r>
      <w:r w:rsidR="00BB70D4">
        <w:rPr>
          <w:b/>
          <w:bCs/>
          <w:color w:val="000000"/>
          <w:spacing w:val="1"/>
          <w:highlight w:val="yellow"/>
        </w:rPr>
        <w:br/>
      </w:r>
      <w:r w:rsidR="00D9749C" w:rsidRPr="00D9749C">
        <w:rPr>
          <w:b/>
          <w:bCs/>
          <w:color w:val="000000"/>
          <w:spacing w:val="1"/>
          <w:highlight w:val="yellow"/>
        </w:rPr>
        <w:t xml:space="preserve">l’expert-comptable, à </w:t>
      </w:r>
      <w:r w:rsidR="00D9749C">
        <w:rPr>
          <w:b/>
          <w:bCs/>
          <w:color w:val="000000"/>
          <w:spacing w:val="1"/>
          <w:highlight w:val="yellow"/>
        </w:rPr>
        <w:t>s</w:t>
      </w:r>
      <w:r w:rsidR="00D9749C" w:rsidRPr="00D9749C">
        <w:rPr>
          <w:b/>
          <w:bCs/>
          <w:color w:val="000000"/>
          <w:spacing w:val="1"/>
          <w:highlight w:val="yellow"/>
        </w:rPr>
        <w:t>a demande</w:t>
      </w:r>
      <w:r w:rsidR="00BB70D4">
        <w:rPr>
          <w:b/>
          <w:bCs/>
          <w:color w:val="000000"/>
          <w:spacing w:val="1"/>
          <w:highlight w:val="yellow"/>
        </w:rPr>
        <w:t>,</w:t>
      </w:r>
      <w:r w:rsidR="00D9749C" w:rsidRPr="00D9749C">
        <w:rPr>
          <w:b/>
          <w:bCs/>
          <w:color w:val="000000"/>
          <w:spacing w:val="1"/>
          <w:highlight w:val="yellow"/>
        </w:rPr>
        <w:t xml:space="preserve"> et après validation</w:t>
      </w:r>
      <w:r w:rsidR="00BB70D4">
        <w:rPr>
          <w:b/>
          <w:bCs/>
          <w:color w:val="000000"/>
          <w:spacing w:val="1"/>
          <w:highlight w:val="yellow"/>
        </w:rPr>
        <w:t xml:space="preserve"> du</w:t>
      </w:r>
      <w:r w:rsidR="00B31B51">
        <w:rPr>
          <w:b/>
          <w:bCs/>
          <w:color w:val="000000"/>
          <w:spacing w:val="1"/>
          <w:highlight w:val="yellow"/>
        </w:rPr>
        <w:t xml:space="preserve"> contenu du</w:t>
      </w:r>
      <w:r w:rsidR="00BB70D4">
        <w:rPr>
          <w:b/>
          <w:bCs/>
          <w:color w:val="000000"/>
          <w:spacing w:val="1"/>
          <w:highlight w:val="yellow"/>
        </w:rPr>
        <w:t xml:space="preserve"> CRM</w:t>
      </w:r>
      <w:r w:rsidR="00D9749C" w:rsidRPr="00D9749C">
        <w:rPr>
          <w:b/>
          <w:bCs/>
          <w:color w:val="000000"/>
          <w:spacing w:val="1"/>
          <w:highlight w:val="yellow"/>
        </w:rPr>
        <w:t xml:space="preserve"> </w:t>
      </w:r>
      <w:r w:rsidR="00D9749C">
        <w:rPr>
          <w:b/>
          <w:bCs/>
          <w:color w:val="000000"/>
          <w:spacing w:val="1"/>
          <w:highlight w:val="yellow"/>
        </w:rPr>
        <w:t>par</w:t>
      </w:r>
      <w:r w:rsidR="00D9749C" w:rsidRPr="00D9749C">
        <w:rPr>
          <w:b/>
          <w:bCs/>
          <w:color w:val="000000"/>
          <w:spacing w:val="1"/>
          <w:highlight w:val="yellow"/>
        </w:rPr>
        <w:t xml:space="preserve"> ce dernie</w:t>
      </w:r>
      <w:r w:rsidR="00D9749C" w:rsidRPr="004A7D64">
        <w:rPr>
          <w:b/>
          <w:bCs/>
          <w:color w:val="000000"/>
          <w:spacing w:val="1"/>
          <w:highlight w:val="yellow"/>
        </w:rPr>
        <w:t>r</w:t>
      </w:r>
      <w:r w:rsidR="00263948" w:rsidRPr="004A7D64">
        <w:rPr>
          <w:b/>
          <w:bCs/>
          <w:color w:val="000000"/>
          <w:spacing w:val="1"/>
          <w:highlight w:val="yellow"/>
        </w:rPr>
        <w:t>.</w:t>
      </w:r>
      <w:r w:rsidR="004A7D64" w:rsidRPr="004A7D64">
        <w:rPr>
          <w:b/>
          <w:bCs/>
          <w:color w:val="000000"/>
          <w:spacing w:val="1"/>
          <w:highlight w:val="yellow"/>
        </w:rPr>
        <w:t>]</w:t>
      </w:r>
    </w:p>
    <w:p w14:paraId="03B281A3" w14:textId="77777777" w:rsidR="00BD4878" w:rsidRPr="00A16D61" w:rsidRDefault="00BD4878" w:rsidP="00EC4DF5">
      <w:pPr>
        <w:ind w:left="24" w:right="14"/>
        <w:jc w:val="both"/>
        <w:rPr>
          <w:color w:val="000000"/>
          <w:spacing w:val="1"/>
        </w:rPr>
      </w:pPr>
      <w:r w:rsidRPr="00BD4878">
        <w:rPr>
          <w:color w:val="000000"/>
          <w:spacing w:val="1"/>
        </w:rPr>
        <w:t>Ce document sera par ailleurs conservé par l’expert-comptable jusqu’à l’expiration du délai de reprise pour être tenu à disposition de l’administration fiscale.</w:t>
      </w:r>
    </w:p>
    <w:p w14:paraId="7223F24C" w14:textId="77777777" w:rsidR="00A16D61" w:rsidRPr="001059F3" w:rsidRDefault="00A24708" w:rsidP="00EC4DF5">
      <w:pPr>
        <w:ind w:right="14"/>
        <w:jc w:val="both"/>
        <w:rPr>
          <w:color w:val="000000"/>
          <w:spacing w:val="4"/>
        </w:rPr>
      </w:pPr>
      <w:r w:rsidRPr="00F373DC">
        <w:rPr>
          <w:b/>
          <w:bCs/>
          <w:color w:val="000000"/>
          <w:spacing w:val="1"/>
        </w:rPr>
        <w:t>L</w:t>
      </w:r>
      <w:r w:rsidR="00A16D61" w:rsidRPr="00F373DC">
        <w:rPr>
          <w:b/>
          <w:bCs/>
          <w:color w:val="000000"/>
          <w:spacing w:val="1"/>
        </w:rPr>
        <w:t>e Prestatair</w:t>
      </w:r>
      <w:r w:rsidR="00F831A7" w:rsidRPr="00F373DC">
        <w:rPr>
          <w:b/>
          <w:bCs/>
          <w:color w:val="000000"/>
          <w:spacing w:val="1"/>
        </w:rPr>
        <w:t>e interviendra sur les Clients du Cabinet</w:t>
      </w:r>
      <w:r w:rsidR="00834C5B" w:rsidRPr="00F373DC">
        <w:rPr>
          <w:b/>
          <w:bCs/>
          <w:color w:val="000000"/>
          <w:spacing w:val="1"/>
        </w:rPr>
        <w:t xml:space="preserve"> </w:t>
      </w:r>
      <w:r w:rsidR="00AE3405" w:rsidRPr="00C528DE">
        <w:rPr>
          <w:b/>
          <w:bCs/>
          <w:spacing w:val="1"/>
          <w:u w:val="single"/>
        </w:rPr>
        <w:t>faisant chacun l’objet</w:t>
      </w:r>
      <w:r w:rsidR="00344D30" w:rsidRPr="00C528DE">
        <w:rPr>
          <w:b/>
          <w:bCs/>
          <w:spacing w:val="1"/>
          <w:u w:val="single"/>
        </w:rPr>
        <w:t xml:space="preserve"> </w:t>
      </w:r>
      <w:r w:rsidR="00AE3405" w:rsidRPr="00C528DE">
        <w:rPr>
          <w:b/>
          <w:bCs/>
          <w:spacing w:val="1"/>
          <w:u w:val="single"/>
        </w:rPr>
        <w:t xml:space="preserve">d’un </w:t>
      </w:r>
      <w:r w:rsidR="00344D30" w:rsidRPr="00C528DE">
        <w:rPr>
          <w:b/>
          <w:bCs/>
          <w:spacing w:val="1"/>
          <w:u w:val="single"/>
        </w:rPr>
        <w:t>avenant</w:t>
      </w:r>
      <w:r w:rsidR="00834C5B" w:rsidRPr="00F373DC">
        <w:rPr>
          <w:b/>
          <w:bCs/>
          <w:spacing w:val="1"/>
        </w:rPr>
        <w:t>,</w:t>
      </w:r>
      <w:r w:rsidR="00834C5B" w:rsidRPr="00C139AE">
        <w:rPr>
          <w:spacing w:val="1"/>
        </w:rPr>
        <w:t xml:space="preserve"> </w:t>
      </w:r>
      <w:r w:rsidR="00A16D61" w:rsidRPr="00C139AE">
        <w:rPr>
          <w:spacing w:val="1"/>
        </w:rPr>
        <w:t>pour</w:t>
      </w:r>
      <w:r w:rsidR="00A16D61" w:rsidRPr="00A16D61">
        <w:rPr>
          <w:color w:val="000000"/>
          <w:spacing w:val="1"/>
        </w:rPr>
        <w:t xml:space="preserve"> effectuer les travaux </w:t>
      </w:r>
      <w:r w:rsidR="00834C5B">
        <w:rPr>
          <w:color w:val="000000"/>
          <w:spacing w:val="1"/>
        </w:rPr>
        <w:t xml:space="preserve">tels que listés et </w:t>
      </w:r>
      <w:r w:rsidR="00834C5B" w:rsidRPr="003B2B6D">
        <w:rPr>
          <w:color w:val="000000"/>
          <w:spacing w:val="1"/>
        </w:rPr>
        <w:t xml:space="preserve">détaillés </w:t>
      </w:r>
      <w:r w:rsidR="003B2B6D">
        <w:rPr>
          <w:color w:val="000000"/>
          <w:spacing w:val="1"/>
        </w:rPr>
        <w:t>dans chaque avenant</w:t>
      </w:r>
      <w:r w:rsidR="004A6DB9" w:rsidRPr="003B2B6D">
        <w:rPr>
          <w:color w:val="000000"/>
          <w:spacing w:val="1"/>
        </w:rPr>
        <w:t>.</w:t>
      </w:r>
    </w:p>
    <w:p w14:paraId="681354A1" w14:textId="77777777" w:rsidR="00A16D61" w:rsidRPr="00A16D61" w:rsidRDefault="00A16D61" w:rsidP="00EC4DF5">
      <w:pPr>
        <w:ind w:left="14"/>
        <w:jc w:val="both"/>
        <w:rPr>
          <w:b/>
        </w:rPr>
      </w:pPr>
      <w:r w:rsidRPr="001059F3">
        <w:rPr>
          <w:b/>
          <w:color w:val="000000"/>
          <w:spacing w:val="7"/>
          <w:u w:val="single"/>
        </w:rPr>
        <w:t>ARTICLE 3 - OBLIGATIONS DES PARTIES</w:t>
      </w:r>
    </w:p>
    <w:p w14:paraId="48A28A9E" w14:textId="77777777" w:rsidR="00A16D61" w:rsidRPr="00F831A7" w:rsidRDefault="00A16D61" w:rsidP="00EC4DF5">
      <w:pPr>
        <w:tabs>
          <w:tab w:val="left" w:pos="370"/>
        </w:tabs>
        <w:jc w:val="both"/>
        <w:rPr>
          <w:color w:val="000000"/>
        </w:rPr>
      </w:pPr>
      <w:r w:rsidRPr="001059F3">
        <w:rPr>
          <w:b/>
          <w:color w:val="000000"/>
          <w:spacing w:val="-4"/>
        </w:rPr>
        <w:t>3.1</w:t>
      </w:r>
      <w:r w:rsidRPr="001059F3">
        <w:rPr>
          <w:color w:val="000000"/>
        </w:rPr>
        <w:tab/>
      </w:r>
      <w:r w:rsidRPr="001059F3">
        <w:rPr>
          <w:color w:val="000000"/>
          <w:spacing w:val="1"/>
        </w:rPr>
        <w:t xml:space="preserve">Le Contrat étant conclu par le Cabinet avec le Prestataire en considération de son expérience </w:t>
      </w:r>
      <w:r w:rsidRPr="001059F3">
        <w:rPr>
          <w:spacing w:val="1"/>
        </w:rPr>
        <w:t>et des compétences techniques de son personnel</w:t>
      </w:r>
      <w:r w:rsidR="00681492">
        <w:rPr>
          <w:spacing w:val="1"/>
        </w:rPr>
        <w:t xml:space="preserve"> </w:t>
      </w:r>
      <w:r w:rsidRPr="001059F3">
        <w:rPr>
          <w:spacing w:val="1"/>
        </w:rPr>
        <w:t>dans ce domaine</w:t>
      </w:r>
      <w:r w:rsidR="000B71F9">
        <w:rPr>
          <w:spacing w:val="1"/>
        </w:rPr>
        <w:t>,</w:t>
      </w:r>
      <w:r w:rsidRPr="001059F3">
        <w:rPr>
          <w:color w:val="000000"/>
          <w:spacing w:val="1"/>
        </w:rPr>
        <w:t xml:space="preserve"> le Prestataire s'engage à assurer lui-même l'exécution des </w:t>
      </w:r>
      <w:r w:rsidRPr="00F831A7">
        <w:rPr>
          <w:color w:val="000000"/>
        </w:rPr>
        <w:t xml:space="preserve">Prestations </w:t>
      </w:r>
      <w:r w:rsidR="004A6DB9">
        <w:rPr>
          <w:color w:val="000000"/>
          <w:spacing w:val="1"/>
        </w:rPr>
        <w:t xml:space="preserve">telles que listées et </w:t>
      </w:r>
      <w:r w:rsidR="004A6DB9" w:rsidRPr="0082154B">
        <w:rPr>
          <w:spacing w:val="1"/>
        </w:rPr>
        <w:t xml:space="preserve">détaillées en </w:t>
      </w:r>
      <w:r w:rsidR="00D45CDE">
        <w:rPr>
          <w:spacing w:val="1"/>
        </w:rPr>
        <w:t>a</w:t>
      </w:r>
      <w:r w:rsidR="004A6DB9" w:rsidRPr="0082154B">
        <w:rPr>
          <w:spacing w:val="1"/>
        </w:rPr>
        <w:t>nnexe 2</w:t>
      </w:r>
      <w:r w:rsidR="00000086">
        <w:rPr>
          <w:spacing w:val="1"/>
        </w:rPr>
        <w:t xml:space="preserve"> de l’arrêté d’application du 13/01/2021</w:t>
      </w:r>
      <w:r w:rsidR="00B7599C">
        <w:rPr>
          <w:spacing w:val="1"/>
        </w:rPr>
        <w:t>,</w:t>
      </w:r>
      <w:r w:rsidR="004A6DB9" w:rsidRPr="0082154B">
        <w:rPr>
          <w:spacing w:val="1"/>
        </w:rPr>
        <w:t xml:space="preserve"> </w:t>
      </w:r>
      <w:r w:rsidRPr="0082154B">
        <w:t>et</w:t>
      </w:r>
      <w:r w:rsidRPr="00F831A7">
        <w:rPr>
          <w:color w:val="000000"/>
        </w:rPr>
        <w:t xml:space="preserve"> à ne pas les sous-traiter</w:t>
      </w:r>
      <w:r w:rsidR="00834C5B">
        <w:rPr>
          <w:color w:val="000000"/>
          <w:spacing w:val="1"/>
        </w:rPr>
        <w:t>.</w:t>
      </w:r>
    </w:p>
    <w:p w14:paraId="09EAE820" w14:textId="13D7D172" w:rsidR="008C394E" w:rsidRDefault="00A16D61" w:rsidP="008C394E">
      <w:pPr>
        <w:ind w:left="10" w:right="29"/>
        <w:jc w:val="both"/>
        <w:rPr>
          <w:color w:val="000000"/>
        </w:rPr>
      </w:pPr>
      <w:r w:rsidRPr="00F831A7">
        <w:rPr>
          <w:color w:val="000000"/>
        </w:rPr>
        <w:t xml:space="preserve">Cet engagement pris par le Prestataire constitue pour le Cabinet une condition essentielle et déterminante </w:t>
      </w:r>
      <w:r w:rsidRPr="001059F3">
        <w:rPr>
          <w:color w:val="000000"/>
        </w:rPr>
        <w:t>sans laquelle il n'aurait pas conclu le Contrat.</w:t>
      </w:r>
      <w:r w:rsidR="008C394E">
        <w:rPr>
          <w:color w:val="000000"/>
        </w:rPr>
        <w:br w:type="page"/>
      </w:r>
    </w:p>
    <w:p w14:paraId="602AB47E" w14:textId="77777777" w:rsidR="00A16D61" w:rsidRDefault="00A16D61" w:rsidP="00EC4DF5">
      <w:pPr>
        <w:widowControl w:val="0"/>
        <w:numPr>
          <w:ilvl w:val="0"/>
          <w:numId w:val="7"/>
        </w:numPr>
        <w:tabs>
          <w:tab w:val="left" w:pos="370"/>
        </w:tabs>
        <w:autoSpaceDE w:val="0"/>
        <w:autoSpaceDN w:val="0"/>
        <w:adjustRightInd w:val="0"/>
        <w:spacing w:after="0" w:line="240" w:lineRule="auto"/>
        <w:jc w:val="both"/>
        <w:rPr>
          <w:color w:val="000000"/>
          <w:spacing w:val="-4"/>
        </w:rPr>
      </w:pPr>
      <w:r w:rsidRPr="001059F3">
        <w:rPr>
          <w:color w:val="000000"/>
          <w:spacing w:val="3"/>
        </w:rPr>
        <w:lastRenderedPageBreak/>
        <w:t xml:space="preserve">Il est entendu que le Cabinet conserve l’entière responsabilité des missions </w:t>
      </w:r>
      <w:r w:rsidRPr="001059F3">
        <w:rPr>
          <w:color w:val="000000"/>
        </w:rPr>
        <w:t xml:space="preserve">dont il est en charge vis-à-vis des Clients </w:t>
      </w:r>
      <w:r w:rsidR="00842865">
        <w:rPr>
          <w:color w:val="000000"/>
        </w:rPr>
        <w:t xml:space="preserve">du Cabinet </w:t>
      </w:r>
      <w:r w:rsidRPr="001059F3">
        <w:rPr>
          <w:color w:val="000000"/>
        </w:rPr>
        <w:t xml:space="preserve">et pour l’exécution desquelles il a recours </w:t>
      </w:r>
      <w:r w:rsidR="0053760F">
        <w:rPr>
          <w:color w:val="000000"/>
        </w:rPr>
        <w:t>au Prestataire</w:t>
      </w:r>
      <w:r w:rsidRPr="001059F3">
        <w:rPr>
          <w:color w:val="000000"/>
        </w:rPr>
        <w:t xml:space="preserve">. Le Cabinet s'engage à remettre en temps utile au Prestataire l'ensemble des informations et documents en sa possession qui seront nécessaires </w:t>
      </w:r>
      <w:r w:rsidRPr="001059F3">
        <w:rPr>
          <w:color w:val="000000"/>
          <w:spacing w:val="1"/>
        </w:rPr>
        <w:t xml:space="preserve">pour exécuter les Prestations, et à tenir le Prestataire informé de tous éléments indispensables à la bonne exécution </w:t>
      </w:r>
      <w:r w:rsidRPr="001059F3">
        <w:rPr>
          <w:color w:val="000000"/>
          <w:spacing w:val="5"/>
        </w:rPr>
        <w:t>des travaux qui lui seront confiés</w:t>
      </w:r>
      <w:r w:rsidR="00FF11C4" w:rsidRPr="00DB7A5B">
        <w:rPr>
          <w:rStyle w:val="Appelnotedebasdep"/>
          <w:b/>
          <w:bCs/>
          <w:color w:val="000000"/>
          <w:spacing w:val="5"/>
        </w:rPr>
        <w:footnoteReference w:id="4"/>
      </w:r>
      <w:r w:rsidRPr="001059F3">
        <w:rPr>
          <w:color w:val="000000"/>
          <w:spacing w:val="5"/>
        </w:rPr>
        <w:t xml:space="preserve">. </w:t>
      </w:r>
    </w:p>
    <w:p w14:paraId="615B35CA" w14:textId="77777777" w:rsidR="007055F4" w:rsidRPr="00924985" w:rsidRDefault="007055F4" w:rsidP="00EC4DF5">
      <w:pPr>
        <w:widowControl w:val="0"/>
        <w:tabs>
          <w:tab w:val="left" w:pos="370"/>
        </w:tabs>
        <w:autoSpaceDE w:val="0"/>
        <w:autoSpaceDN w:val="0"/>
        <w:adjustRightInd w:val="0"/>
        <w:spacing w:after="0" w:line="240" w:lineRule="auto"/>
        <w:jc w:val="both"/>
        <w:rPr>
          <w:color w:val="000000"/>
          <w:spacing w:val="-4"/>
        </w:rPr>
      </w:pPr>
    </w:p>
    <w:p w14:paraId="032B756E" w14:textId="77777777" w:rsidR="00464463" w:rsidRPr="009B62F3" w:rsidRDefault="00A16D61" w:rsidP="00464463">
      <w:pPr>
        <w:widowControl w:val="0"/>
        <w:numPr>
          <w:ilvl w:val="0"/>
          <w:numId w:val="7"/>
        </w:numPr>
        <w:tabs>
          <w:tab w:val="left" w:pos="384"/>
        </w:tabs>
        <w:autoSpaceDE w:val="0"/>
        <w:autoSpaceDN w:val="0"/>
        <w:adjustRightInd w:val="0"/>
        <w:spacing w:after="0" w:line="240" w:lineRule="auto"/>
        <w:jc w:val="both"/>
        <w:rPr>
          <w:color w:val="000000"/>
          <w:spacing w:val="5"/>
        </w:rPr>
      </w:pPr>
      <w:r w:rsidRPr="001059F3">
        <w:rPr>
          <w:color w:val="000000"/>
          <w:spacing w:val="1"/>
        </w:rPr>
        <w:t xml:space="preserve">Le Prestataire apportera tous les soins et sa compétence professionnelle pour réaliser les Prestations. Il respectera les normes et règles professionnelles et déontologiques applicables aux </w:t>
      </w:r>
      <w:r w:rsidR="004C00B3">
        <w:rPr>
          <w:color w:val="000000"/>
          <w:spacing w:val="1"/>
        </w:rPr>
        <w:t>experts-comptables, et à la mission d’ECF</w:t>
      </w:r>
      <w:r w:rsidRPr="001059F3">
        <w:rPr>
          <w:i/>
          <w:color w:val="000000"/>
          <w:spacing w:val="1"/>
        </w:rPr>
        <w:t>.</w:t>
      </w:r>
      <w:r w:rsidRPr="001059F3">
        <w:rPr>
          <w:color w:val="000000"/>
          <w:spacing w:val="1"/>
        </w:rPr>
        <w:t xml:space="preserve"> Il </w:t>
      </w:r>
      <w:r w:rsidR="00464463">
        <w:rPr>
          <w:color w:val="000000"/>
          <w:spacing w:val="1"/>
        </w:rPr>
        <w:t>communique</w:t>
      </w:r>
      <w:r w:rsidR="005F0A5C">
        <w:rPr>
          <w:color w:val="000000"/>
          <w:spacing w:val="1"/>
        </w:rPr>
        <w:t>ra</w:t>
      </w:r>
      <w:r w:rsidR="00464463">
        <w:rPr>
          <w:color w:val="000000"/>
          <w:spacing w:val="1"/>
        </w:rPr>
        <w:t xml:space="preserve"> </w:t>
      </w:r>
      <w:r w:rsidR="009B62F3">
        <w:rPr>
          <w:color w:val="000000"/>
          <w:spacing w:val="1"/>
        </w:rPr>
        <w:t xml:space="preserve">tout document relatif à la mission </w:t>
      </w:r>
      <w:r w:rsidR="00464463">
        <w:rPr>
          <w:color w:val="000000"/>
          <w:spacing w:val="1"/>
        </w:rPr>
        <w:t>au Cabinet, à première demande de ce dernier</w:t>
      </w:r>
      <w:r w:rsidR="00E1140F">
        <w:rPr>
          <w:color w:val="000000"/>
          <w:spacing w:val="1"/>
        </w:rPr>
        <w:t xml:space="preserve"> et dans les meilleurs délais</w:t>
      </w:r>
      <w:r w:rsidR="00464463">
        <w:rPr>
          <w:color w:val="000000"/>
          <w:spacing w:val="1"/>
        </w:rPr>
        <w:t>.</w:t>
      </w:r>
    </w:p>
    <w:p w14:paraId="3544B7C8" w14:textId="77777777" w:rsidR="009B62F3" w:rsidRPr="00464463" w:rsidRDefault="009B62F3" w:rsidP="009B62F3">
      <w:pPr>
        <w:widowControl w:val="0"/>
        <w:tabs>
          <w:tab w:val="left" w:pos="384"/>
        </w:tabs>
        <w:autoSpaceDE w:val="0"/>
        <w:autoSpaceDN w:val="0"/>
        <w:adjustRightInd w:val="0"/>
        <w:spacing w:after="0" w:line="240" w:lineRule="auto"/>
        <w:jc w:val="both"/>
        <w:rPr>
          <w:color w:val="000000"/>
          <w:spacing w:val="5"/>
        </w:rPr>
      </w:pPr>
    </w:p>
    <w:p w14:paraId="284B3DB1" w14:textId="77777777" w:rsidR="00A16D61" w:rsidRPr="009572B5" w:rsidRDefault="00510D3D" w:rsidP="001D46AB">
      <w:pPr>
        <w:widowControl w:val="0"/>
        <w:tabs>
          <w:tab w:val="left" w:pos="384"/>
        </w:tabs>
        <w:autoSpaceDE w:val="0"/>
        <w:autoSpaceDN w:val="0"/>
        <w:adjustRightInd w:val="0"/>
        <w:spacing w:after="0" w:line="240" w:lineRule="auto"/>
        <w:jc w:val="both"/>
        <w:rPr>
          <w:color w:val="000000"/>
          <w:spacing w:val="5"/>
        </w:rPr>
      </w:pPr>
      <w:r>
        <w:rPr>
          <w:color w:val="000000"/>
          <w:spacing w:val="1"/>
        </w:rPr>
        <w:t>Le Prestataire</w:t>
      </w:r>
      <w:r w:rsidR="00464463" w:rsidRPr="00464463">
        <w:rPr>
          <w:color w:val="000000"/>
          <w:spacing w:val="1"/>
        </w:rPr>
        <w:t xml:space="preserve"> </w:t>
      </w:r>
      <w:r w:rsidR="00A16D61" w:rsidRPr="00464463">
        <w:rPr>
          <w:color w:val="000000"/>
          <w:spacing w:val="1"/>
        </w:rPr>
        <w:t>restituera intégralement au Cabinet</w:t>
      </w:r>
      <w:r w:rsidR="00A16D61" w:rsidRPr="00464463">
        <w:rPr>
          <w:color w:val="000000"/>
          <w:spacing w:val="3"/>
        </w:rPr>
        <w:t xml:space="preserve">, à première demande de ce dernier, </w:t>
      </w:r>
      <w:r w:rsidR="004F3F39" w:rsidRPr="00464463">
        <w:rPr>
          <w:color w:val="000000"/>
          <w:spacing w:val="3"/>
        </w:rPr>
        <w:t xml:space="preserve">et </w:t>
      </w:r>
      <w:r w:rsidR="00834C5B">
        <w:rPr>
          <w:color w:val="000000"/>
          <w:spacing w:val="3"/>
        </w:rPr>
        <w:t>au plus tard</w:t>
      </w:r>
      <w:r w:rsidR="00834C5B" w:rsidRPr="00464463">
        <w:rPr>
          <w:color w:val="000000"/>
          <w:spacing w:val="3"/>
        </w:rPr>
        <w:t xml:space="preserve"> </w:t>
      </w:r>
      <w:r w:rsidR="00CE6B54" w:rsidRPr="00464463">
        <w:rPr>
          <w:color w:val="000000"/>
          <w:spacing w:val="3"/>
        </w:rPr>
        <w:t>au te</w:t>
      </w:r>
      <w:r w:rsidR="00EC4DF5" w:rsidRPr="00464463">
        <w:rPr>
          <w:color w:val="000000"/>
          <w:spacing w:val="3"/>
        </w:rPr>
        <w:t>r</w:t>
      </w:r>
      <w:r w:rsidR="00CE6B54" w:rsidRPr="00816C8A">
        <w:rPr>
          <w:color w:val="000000"/>
          <w:spacing w:val="3"/>
        </w:rPr>
        <w:t>me</w:t>
      </w:r>
      <w:r w:rsidR="004F3F39" w:rsidRPr="00816C8A">
        <w:rPr>
          <w:color w:val="000000"/>
          <w:spacing w:val="3"/>
        </w:rPr>
        <w:t xml:space="preserve"> du présent Contrat, </w:t>
      </w:r>
      <w:r w:rsidR="00A16D61" w:rsidRPr="00CC45F2">
        <w:rPr>
          <w:color w:val="000000"/>
          <w:spacing w:val="3"/>
        </w:rPr>
        <w:t xml:space="preserve">tous les documents, fichiers et matériels qui lui </w:t>
      </w:r>
      <w:r w:rsidR="00A16D61" w:rsidRPr="00510D3D">
        <w:rPr>
          <w:color w:val="000000"/>
          <w:spacing w:val="9"/>
        </w:rPr>
        <w:t xml:space="preserve">auront été communiqués et mis à disposition dans le cadre de </w:t>
      </w:r>
      <w:r w:rsidR="00A16D61" w:rsidRPr="00500493">
        <w:rPr>
          <w:color w:val="000000"/>
          <w:spacing w:val="9"/>
        </w:rPr>
        <w:t>l'exécution des Prestations.</w:t>
      </w:r>
      <w:r w:rsidR="00F36E52" w:rsidRPr="00500493">
        <w:t xml:space="preserve"> </w:t>
      </w:r>
      <w:r w:rsidR="00F36E52" w:rsidRPr="00500493">
        <w:rPr>
          <w:color w:val="000000"/>
          <w:spacing w:val="-2"/>
        </w:rPr>
        <w:t>Le Prestataire n’est autorisé à conserver une copie de la documentation des missions que dans les conditions fixées par les normes professionnelles applicables aux experts-comptables.</w:t>
      </w:r>
    </w:p>
    <w:p w14:paraId="698A6519" w14:textId="77777777" w:rsidR="00A16D61" w:rsidRPr="001059F3" w:rsidRDefault="00A16D61" w:rsidP="00EC4DF5">
      <w:pPr>
        <w:pStyle w:val="Listecouleur-Accent11"/>
        <w:rPr>
          <w:color w:val="000000"/>
          <w:spacing w:val="-2"/>
          <w:sz w:val="22"/>
          <w:szCs w:val="22"/>
        </w:rPr>
      </w:pPr>
    </w:p>
    <w:p w14:paraId="7D5559F4" w14:textId="77777777" w:rsidR="00A16D61" w:rsidRDefault="00A16D61" w:rsidP="003B3DC6">
      <w:pPr>
        <w:widowControl w:val="0"/>
        <w:numPr>
          <w:ilvl w:val="0"/>
          <w:numId w:val="7"/>
        </w:numPr>
        <w:tabs>
          <w:tab w:val="left" w:pos="370"/>
        </w:tabs>
        <w:autoSpaceDE w:val="0"/>
        <w:autoSpaceDN w:val="0"/>
        <w:adjustRightInd w:val="0"/>
        <w:spacing w:after="0" w:line="240" w:lineRule="auto"/>
        <w:jc w:val="both"/>
        <w:rPr>
          <w:color w:val="000000"/>
          <w:spacing w:val="5"/>
        </w:rPr>
      </w:pPr>
      <w:r w:rsidRPr="001059F3">
        <w:rPr>
          <w:color w:val="000000"/>
          <w:spacing w:val="1"/>
        </w:rPr>
        <w:t>Aucun lien de subordination n’existera ent</w:t>
      </w:r>
      <w:r w:rsidR="004F3F39">
        <w:rPr>
          <w:color w:val="000000"/>
          <w:spacing w:val="1"/>
        </w:rPr>
        <w:t>re le Cabinet et le Prestataire</w:t>
      </w:r>
      <w:r w:rsidRPr="0020043F">
        <w:rPr>
          <w:color w:val="E36C0A"/>
          <w:spacing w:val="1"/>
        </w:rPr>
        <w:t xml:space="preserve"> </w:t>
      </w:r>
      <w:r w:rsidRPr="001059F3">
        <w:rPr>
          <w:spacing w:val="1"/>
        </w:rPr>
        <w:t>qui continuera à superviser son personnel</w:t>
      </w:r>
      <w:r w:rsidR="005B64C4">
        <w:rPr>
          <w:spacing w:val="1"/>
        </w:rPr>
        <w:t xml:space="preserve"> et à en assurer le contrôle administratif et l’autorité hiérarchique</w:t>
      </w:r>
      <w:r w:rsidR="00E655D1">
        <w:rPr>
          <w:spacing w:val="1"/>
        </w:rPr>
        <w:t>, quel que soit le lieu d’exécution de la prestation</w:t>
      </w:r>
      <w:r w:rsidR="0036301A" w:rsidRPr="004E2F73">
        <w:rPr>
          <w:spacing w:val="1"/>
        </w:rPr>
        <w:t>.</w:t>
      </w:r>
    </w:p>
    <w:p w14:paraId="4E68D8BB" w14:textId="77777777" w:rsidR="007E627D" w:rsidRPr="007E627D" w:rsidRDefault="007E627D" w:rsidP="00EC4DF5">
      <w:pPr>
        <w:widowControl w:val="0"/>
        <w:tabs>
          <w:tab w:val="left" w:pos="370"/>
        </w:tabs>
        <w:autoSpaceDE w:val="0"/>
        <w:autoSpaceDN w:val="0"/>
        <w:adjustRightInd w:val="0"/>
        <w:spacing w:after="0" w:line="240" w:lineRule="auto"/>
        <w:jc w:val="both"/>
        <w:rPr>
          <w:color w:val="000000"/>
          <w:spacing w:val="5"/>
        </w:rPr>
      </w:pPr>
    </w:p>
    <w:p w14:paraId="274F57C6" w14:textId="77777777" w:rsidR="00A16D61" w:rsidRPr="002E4D1E" w:rsidRDefault="00A16D61" w:rsidP="001C0095">
      <w:pPr>
        <w:shd w:val="clear" w:color="auto" w:fill="FFFFFF"/>
        <w:ind w:right="53"/>
        <w:jc w:val="both"/>
        <w:rPr>
          <w:color w:val="000000"/>
          <w:spacing w:val="1"/>
          <w:shd w:val="clear" w:color="auto" w:fill="FFFFFF"/>
        </w:rPr>
      </w:pPr>
      <w:r w:rsidRPr="002E4D1E">
        <w:rPr>
          <w:b/>
          <w:color w:val="000000"/>
          <w:spacing w:val="1"/>
          <w:shd w:val="clear" w:color="auto" w:fill="FFFFFF"/>
        </w:rPr>
        <w:t>3.5</w:t>
      </w:r>
      <w:r w:rsidRPr="002E4D1E">
        <w:rPr>
          <w:color w:val="000000"/>
          <w:spacing w:val="1"/>
          <w:shd w:val="clear" w:color="auto" w:fill="FFFFFF"/>
        </w:rPr>
        <w:t xml:space="preserve"> </w:t>
      </w:r>
      <w:r w:rsidR="00A13E60" w:rsidRPr="002E4D1E">
        <w:rPr>
          <w:color w:val="000000"/>
          <w:spacing w:val="1"/>
          <w:shd w:val="clear" w:color="auto" w:fill="FFFFFF"/>
        </w:rPr>
        <w:t>[</w:t>
      </w:r>
      <w:r w:rsidRPr="002E4D1E">
        <w:rPr>
          <w:color w:val="000000"/>
          <w:spacing w:val="1"/>
          <w:shd w:val="clear" w:color="auto" w:fill="FFFFFF"/>
        </w:rPr>
        <w:t>Le Prestataire s’interdit, sauf accord</w:t>
      </w:r>
      <w:r w:rsidR="00924985" w:rsidRPr="002E4D1E">
        <w:rPr>
          <w:color w:val="000000"/>
          <w:spacing w:val="1"/>
          <w:shd w:val="clear" w:color="auto" w:fill="FFFFFF"/>
        </w:rPr>
        <w:t xml:space="preserve"> écrit préalable du Cabinet, d’effectuer directement ou indirectement toute prestation</w:t>
      </w:r>
      <w:r w:rsidR="00A13E60" w:rsidRPr="002E4D1E">
        <w:rPr>
          <w:color w:val="000000"/>
          <w:spacing w:val="1"/>
          <w:shd w:val="clear" w:color="auto" w:fill="FFFFFF"/>
        </w:rPr>
        <w:t xml:space="preserve"> </w:t>
      </w:r>
      <w:r w:rsidR="00A13E60" w:rsidRPr="002E4D1E">
        <w:rPr>
          <w:color w:val="000000"/>
          <w:spacing w:val="1"/>
          <w:highlight w:val="yellow"/>
          <w:shd w:val="clear" w:color="auto" w:fill="FFFFFF"/>
        </w:rPr>
        <w:t>……………</w:t>
      </w:r>
      <w:r w:rsidRPr="002E4D1E">
        <w:rPr>
          <w:color w:val="000000"/>
          <w:spacing w:val="1"/>
          <w:shd w:val="clear" w:color="auto" w:fill="FFFFFF"/>
        </w:rPr>
        <w:t xml:space="preserve"> </w:t>
      </w:r>
      <w:r w:rsidR="00510D3D" w:rsidRPr="002E4D1E">
        <w:rPr>
          <w:color w:val="000000"/>
          <w:spacing w:val="1"/>
          <w:shd w:val="clear" w:color="auto" w:fill="FFFFFF"/>
        </w:rPr>
        <w:t>au profit des</w:t>
      </w:r>
      <w:r w:rsidRPr="002E4D1E">
        <w:rPr>
          <w:color w:val="000000"/>
          <w:spacing w:val="1"/>
          <w:shd w:val="clear" w:color="auto" w:fill="FFFFFF"/>
        </w:rPr>
        <w:t xml:space="preserve"> </w:t>
      </w:r>
      <w:r w:rsidR="009C0FC0" w:rsidRPr="002E4D1E">
        <w:rPr>
          <w:color w:val="000000"/>
          <w:spacing w:val="1"/>
          <w:shd w:val="clear" w:color="auto" w:fill="FFFFFF"/>
        </w:rPr>
        <w:t xml:space="preserve">Clients du Cabinet, </w:t>
      </w:r>
      <w:r w:rsidRPr="002E4D1E">
        <w:rPr>
          <w:color w:val="000000"/>
          <w:spacing w:val="1"/>
          <w:shd w:val="clear" w:color="auto" w:fill="FFFFFF"/>
        </w:rPr>
        <w:t xml:space="preserve">pour lesquels le Cabinet aura eu recours au Prestataire dans le cadre du présent Contrat, ce pendant un délai de </w:t>
      </w:r>
      <w:r w:rsidR="00FA38E5" w:rsidRPr="002E4D1E">
        <w:rPr>
          <w:color w:val="000000"/>
          <w:spacing w:val="1"/>
          <w:highlight w:val="yellow"/>
          <w:shd w:val="clear" w:color="auto" w:fill="FFFFFF"/>
        </w:rPr>
        <w:t>…</w:t>
      </w:r>
      <w:r w:rsidR="00901D8E" w:rsidRPr="002E4D1E">
        <w:rPr>
          <w:color w:val="000000"/>
          <w:spacing w:val="1"/>
          <w:highlight w:val="yellow"/>
          <w:shd w:val="clear" w:color="auto" w:fill="FFFFFF"/>
        </w:rPr>
        <w:t>……</w:t>
      </w:r>
      <w:r w:rsidR="00FA38E5" w:rsidRPr="002E4D1E">
        <w:rPr>
          <w:color w:val="000000"/>
          <w:spacing w:val="1"/>
          <w:highlight w:val="yellow"/>
          <w:shd w:val="clear" w:color="auto" w:fill="FFFFFF"/>
        </w:rPr>
        <w:t>.</w:t>
      </w:r>
      <w:r w:rsidRPr="002E4D1E">
        <w:rPr>
          <w:color w:val="000000"/>
          <w:spacing w:val="1"/>
          <w:shd w:val="clear" w:color="auto" w:fill="FFFFFF"/>
        </w:rPr>
        <w:t xml:space="preserve"> suivant </w:t>
      </w:r>
      <w:r w:rsidR="001A37AE" w:rsidRPr="002E4D1E">
        <w:rPr>
          <w:color w:val="000000"/>
          <w:spacing w:val="1"/>
          <w:shd w:val="clear" w:color="auto" w:fill="FFFFFF"/>
        </w:rPr>
        <w:t>l</w:t>
      </w:r>
      <w:r w:rsidR="00CE6B54" w:rsidRPr="002E4D1E">
        <w:rPr>
          <w:color w:val="000000"/>
          <w:spacing w:val="1"/>
          <w:shd w:val="clear" w:color="auto" w:fill="FFFFFF"/>
        </w:rPr>
        <w:t>e terme</w:t>
      </w:r>
      <w:r w:rsidR="001A37AE" w:rsidRPr="002E4D1E">
        <w:rPr>
          <w:color w:val="000000"/>
          <w:spacing w:val="1"/>
          <w:shd w:val="clear" w:color="auto" w:fill="FFFFFF"/>
        </w:rPr>
        <w:t xml:space="preserve"> du présent Contrat</w:t>
      </w:r>
      <w:r w:rsidRPr="002E4D1E">
        <w:rPr>
          <w:color w:val="000000"/>
          <w:spacing w:val="1"/>
          <w:shd w:val="clear" w:color="auto" w:fill="FFFFFF"/>
        </w:rPr>
        <w:t>.</w:t>
      </w:r>
      <w:r w:rsidR="00A13E60" w:rsidRPr="002E4D1E">
        <w:rPr>
          <w:color w:val="000000"/>
          <w:spacing w:val="1"/>
          <w:shd w:val="clear" w:color="auto" w:fill="FFFFFF"/>
        </w:rPr>
        <w:t xml:space="preserve">] </w:t>
      </w:r>
      <w:r w:rsidR="00A13E60" w:rsidRPr="002E4D1E">
        <w:rPr>
          <w:i/>
          <w:iCs/>
          <w:color w:val="000000"/>
          <w:spacing w:val="1"/>
          <w:highlight w:val="yellow"/>
          <w:shd w:val="clear" w:color="auto" w:fill="FFFFFF"/>
        </w:rPr>
        <w:t>(Les termes de cette clause sont à préciser ultérieurement)</w:t>
      </w:r>
    </w:p>
    <w:p w14:paraId="29E7189A" w14:textId="77777777" w:rsidR="00A16D61" w:rsidRDefault="00BE2A6E" w:rsidP="00EC4DF5">
      <w:pPr>
        <w:ind w:right="53"/>
        <w:jc w:val="both"/>
        <w:rPr>
          <w:color w:val="000000"/>
          <w:spacing w:val="1"/>
        </w:rPr>
      </w:pPr>
      <w:r>
        <w:rPr>
          <w:color w:val="000000"/>
          <w:spacing w:val="1"/>
        </w:rPr>
        <w:t>[</w:t>
      </w:r>
      <w:r w:rsidR="00FA38E5" w:rsidRPr="00FA38E5">
        <w:rPr>
          <w:color w:val="000000"/>
          <w:spacing w:val="1"/>
        </w:rPr>
        <w:t xml:space="preserve">Par </w:t>
      </w:r>
      <w:r w:rsidR="009C0FC0">
        <w:rPr>
          <w:color w:val="000000"/>
          <w:spacing w:val="1"/>
        </w:rPr>
        <w:t>C</w:t>
      </w:r>
      <w:r w:rsidR="009C0FC0" w:rsidRPr="00FA38E5">
        <w:rPr>
          <w:color w:val="000000"/>
          <w:spacing w:val="1"/>
        </w:rPr>
        <w:t>lient</w:t>
      </w:r>
      <w:r w:rsidR="009C0FC0">
        <w:rPr>
          <w:color w:val="000000"/>
          <w:spacing w:val="1"/>
        </w:rPr>
        <w:t xml:space="preserve"> du Cabinet</w:t>
      </w:r>
      <w:r w:rsidR="00FA38E5" w:rsidRPr="00FA38E5">
        <w:rPr>
          <w:color w:val="000000"/>
          <w:spacing w:val="1"/>
        </w:rPr>
        <w:t>, il convient d’entendre le</w:t>
      </w:r>
      <w:r w:rsidR="00834C5B">
        <w:rPr>
          <w:color w:val="000000"/>
          <w:spacing w:val="1"/>
        </w:rPr>
        <w:t>s</w:t>
      </w:r>
      <w:r w:rsidR="00FA38E5" w:rsidRPr="00FA38E5">
        <w:rPr>
          <w:color w:val="000000"/>
          <w:spacing w:val="1"/>
        </w:rPr>
        <w:t xml:space="preserve"> client</w:t>
      </w:r>
      <w:r w:rsidR="00834C5B">
        <w:rPr>
          <w:color w:val="000000"/>
          <w:spacing w:val="1"/>
        </w:rPr>
        <w:t>s</w:t>
      </w:r>
      <w:r w:rsidR="00FA38E5" w:rsidRPr="00FA38E5">
        <w:rPr>
          <w:color w:val="000000"/>
          <w:spacing w:val="1"/>
        </w:rPr>
        <w:t xml:space="preserve"> </w:t>
      </w:r>
      <w:r w:rsidR="00834C5B">
        <w:rPr>
          <w:color w:val="000000"/>
          <w:spacing w:val="1"/>
        </w:rPr>
        <w:t xml:space="preserve">eux-mêmes, </w:t>
      </w:r>
      <w:r w:rsidR="00D22FD6">
        <w:rPr>
          <w:color w:val="000000"/>
          <w:spacing w:val="1"/>
        </w:rPr>
        <w:t>faisant l’objet d’un avenant</w:t>
      </w:r>
      <w:r w:rsidR="00FA38E5" w:rsidRPr="00FA38E5">
        <w:rPr>
          <w:color w:val="000000"/>
          <w:spacing w:val="1"/>
        </w:rPr>
        <w:t>, mais également l’ensemble des personnes physiques liées aux clients (conjoint, ascendants et descendants, collatéraux, dirigeants), toute entité contrôlée par le client ou ses dirigeants (filiales, sociétés mères, sociétés sœurs) et plus largement toute entité ayant des intérêts économiques communs et substantiels avec le client ou ses dirigeants.</w:t>
      </w:r>
      <w:r>
        <w:rPr>
          <w:color w:val="000000"/>
          <w:spacing w:val="1"/>
        </w:rPr>
        <w:t>]</w:t>
      </w:r>
      <w:r w:rsidR="00A13E60">
        <w:rPr>
          <w:color w:val="000000"/>
          <w:spacing w:val="1"/>
        </w:rPr>
        <w:t xml:space="preserve"> </w:t>
      </w:r>
      <w:r w:rsidR="00A13E60" w:rsidRPr="00BE2A6E">
        <w:rPr>
          <w:i/>
          <w:iCs/>
          <w:color w:val="000000"/>
          <w:spacing w:val="1"/>
          <w:highlight w:val="yellow"/>
          <w:shd w:val="clear" w:color="auto" w:fill="FFFFFF"/>
        </w:rPr>
        <w:t>(Les termes de cette clause sont à préciser ultérieurement)</w:t>
      </w:r>
    </w:p>
    <w:p w14:paraId="21A7A556" w14:textId="77777777" w:rsidR="00230EA6" w:rsidRDefault="00BE2A6E" w:rsidP="00796B13">
      <w:pPr>
        <w:jc w:val="both"/>
        <w:rPr>
          <w:i/>
          <w:iCs/>
          <w:color w:val="000000"/>
          <w:spacing w:val="1"/>
          <w:shd w:val="clear" w:color="auto" w:fill="FFFFFF"/>
        </w:rPr>
      </w:pPr>
      <w:r>
        <w:rPr>
          <w:bCs/>
          <w:color w:val="000000"/>
        </w:rPr>
        <w:t>[</w:t>
      </w:r>
      <w:r w:rsidR="00230EA6">
        <w:rPr>
          <w:bCs/>
          <w:color w:val="000000"/>
        </w:rPr>
        <w:t xml:space="preserve">En cas de violation de l’interdiction qui lui est faite, le Prestataire s’exposera au paiement par infraction constatée d’une indemnité forfaitaire égale </w:t>
      </w:r>
      <w:r w:rsidR="005E7736">
        <w:rPr>
          <w:bCs/>
          <w:color w:val="000000"/>
        </w:rPr>
        <w:t xml:space="preserve">à </w:t>
      </w:r>
      <w:r w:rsidR="001652E8" w:rsidRPr="0036301A">
        <w:rPr>
          <w:bCs/>
          <w:color w:val="000000"/>
          <w:highlight w:val="yellow"/>
        </w:rPr>
        <w:t>[…</w:t>
      </w:r>
      <w:r w:rsidR="00322F09">
        <w:rPr>
          <w:bCs/>
          <w:color w:val="000000"/>
          <w:highlight w:val="yellow"/>
        </w:rPr>
        <w:t>………</w:t>
      </w:r>
      <w:r w:rsidR="001652E8" w:rsidRPr="0036301A">
        <w:rPr>
          <w:bCs/>
          <w:color w:val="000000"/>
          <w:highlight w:val="yellow"/>
        </w:rPr>
        <w:t>]</w:t>
      </w:r>
      <w:r w:rsidR="00CE0156">
        <w:rPr>
          <w:bCs/>
          <w:color w:val="000000"/>
        </w:rPr>
        <w:t xml:space="preserve"> euros</w:t>
      </w:r>
      <w:r w:rsidR="00230EA6">
        <w:rPr>
          <w:bCs/>
          <w:color w:val="000000"/>
        </w:rPr>
        <w:t>, sans préjudice du droit pour le Cabinet de faire cesser ladite violation par tout moyen et de demander</w:t>
      </w:r>
      <w:r w:rsidR="009C0FC0">
        <w:rPr>
          <w:bCs/>
          <w:color w:val="000000"/>
        </w:rPr>
        <w:t xml:space="preserve"> la</w:t>
      </w:r>
      <w:r w:rsidR="00230EA6">
        <w:rPr>
          <w:bCs/>
          <w:color w:val="000000"/>
        </w:rPr>
        <w:t xml:space="preserve"> réparation de l’entier préjudice subi, et ce</w:t>
      </w:r>
      <w:r w:rsidR="0029599B">
        <w:rPr>
          <w:bCs/>
          <w:color w:val="000000"/>
        </w:rPr>
        <w:t>,</w:t>
      </w:r>
      <w:r w:rsidR="00230EA6">
        <w:rPr>
          <w:bCs/>
          <w:color w:val="000000"/>
        </w:rPr>
        <w:t xml:space="preserve"> sans autre sommation que le simple constat d’un quelconque manquement</w:t>
      </w:r>
      <w:r w:rsidR="00E85F8D" w:rsidRPr="00D138FA">
        <w:rPr>
          <w:rStyle w:val="Appelnotedebasdep"/>
          <w:b/>
          <w:color w:val="000000"/>
        </w:rPr>
        <w:footnoteReference w:id="5"/>
      </w:r>
      <w:r w:rsidR="00230EA6">
        <w:rPr>
          <w:bCs/>
          <w:color w:val="000000"/>
        </w:rPr>
        <w:t>.</w:t>
      </w:r>
      <w:r>
        <w:rPr>
          <w:bCs/>
          <w:color w:val="000000"/>
        </w:rPr>
        <w:t>]</w:t>
      </w:r>
      <w:r w:rsidR="00A13E60">
        <w:rPr>
          <w:bCs/>
          <w:color w:val="000000"/>
        </w:rPr>
        <w:t xml:space="preserve"> </w:t>
      </w:r>
      <w:r w:rsidR="00A13E60" w:rsidRPr="00BE2A6E">
        <w:rPr>
          <w:i/>
          <w:iCs/>
          <w:color w:val="000000"/>
          <w:spacing w:val="1"/>
          <w:highlight w:val="yellow"/>
          <w:shd w:val="clear" w:color="auto" w:fill="FFFFFF"/>
        </w:rPr>
        <w:t>(Les termes de cette clause sont à préciser ultérieurement)</w:t>
      </w:r>
    </w:p>
    <w:p w14:paraId="377EA278" w14:textId="77777777" w:rsidR="00A13E60" w:rsidRDefault="00A13E60" w:rsidP="00796B13">
      <w:pPr>
        <w:jc w:val="both"/>
        <w:rPr>
          <w:i/>
          <w:iCs/>
          <w:color w:val="000000"/>
          <w:spacing w:val="1"/>
          <w:shd w:val="clear" w:color="auto" w:fill="FFFFFF"/>
        </w:rPr>
      </w:pPr>
    </w:p>
    <w:p w14:paraId="102BA159" w14:textId="77777777" w:rsidR="00A13E60" w:rsidRDefault="00A13E60" w:rsidP="00796B13">
      <w:pPr>
        <w:jc w:val="both"/>
        <w:rPr>
          <w:i/>
          <w:iCs/>
          <w:color w:val="000000"/>
          <w:spacing w:val="1"/>
          <w:shd w:val="clear" w:color="auto" w:fill="FFFFFF"/>
        </w:rPr>
      </w:pPr>
    </w:p>
    <w:p w14:paraId="74D99F4E" w14:textId="38992733" w:rsidR="008C394E" w:rsidRDefault="008C394E">
      <w:pPr>
        <w:spacing w:after="0" w:line="240" w:lineRule="auto"/>
        <w:rPr>
          <w:color w:val="000000"/>
          <w:spacing w:val="1"/>
        </w:rPr>
      </w:pPr>
      <w:r>
        <w:rPr>
          <w:color w:val="000000"/>
          <w:spacing w:val="1"/>
        </w:rPr>
        <w:br w:type="page"/>
      </w:r>
    </w:p>
    <w:p w14:paraId="5BC17A95" w14:textId="77777777" w:rsidR="00A16D61" w:rsidRPr="007E627D" w:rsidRDefault="00A16D61" w:rsidP="00EC4DF5">
      <w:pPr>
        <w:ind w:left="34"/>
        <w:jc w:val="both"/>
        <w:rPr>
          <w:b/>
          <w:bCs/>
          <w:color w:val="000000"/>
          <w:spacing w:val="1"/>
          <w:u w:val="single"/>
        </w:rPr>
      </w:pPr>
      <w:r w:rsidRPr="001059F3">
        <w:rPr>
          <w:b/>
          <w:bCs/>
          <w:color w:val="000000"/>
          <w:spacing w:val="1"/>
          <w:u w:val="single"/>
        </w:rPr>
        <w:lastRenderedPageBreak/>
        <w:t>ARTICLE 4 - RELATIONS ENTRE LES PARTIES</w:t>
      </w:r>
    </w:p>
    <w:p w14:paraId="28887ABA" w14:textId="77777777" w:rsidR="009F0077" w:rsidRPr="00A13E60" w:rsidRDefault="00A16D61" w:rsidP="00EC4DF5">
      <w:pPr>
        <w:tabs>
          <w:tab w:val="left" w:pos="370"/>
        </w:tabs>
        <w:jc w:val="both"/>
        <w:rPr>
          <w:color w:val="000000"/>
          <w:spacing w:val="1"/>
        </w:rPr>
      </w:pPr>
      <w:r w:rsidRPr="007E627D">
        <w:rPr>
          <w:color w:val="000000"/>
          <w:spacing w:val="1"/>
        </w:rPr>
        <w:t xml:space="preserve">Les Parties déclarent et reconnaissent qu’elles sont et demeureront, pendant toute la durée du Contrat, des partenaires professionnels indépendants, assumant chacun les risques de </w:t>
      </w:r>
      <w:r w:rsidR="001A37AE">
        <w:rPr>
          <w:color w:val="000000"/>
          <w:spacing w:val="1"/>
        </w:rPr>
        <w:t>leur</w:t>
      </w:r>
      <w:r w:rsidRPr="007E627D">
        <w:rPr>
          <w:color w:val="000000"/>
          <w:spacing w:val="1"/>
        </w:rPr>
        <w:t xml:space="preserve"> propre exploitation, et s’engagent à se présenter comme tels à l’égard des tiers. </w:t>
      </w:r>
    </w:p>
    <w:p w14:paraId="16D8E7D2" w14:textId="77777777" w:rsidR="00A16D61" w:rsidRPr="0020043F" w:rsidRDefault="00A16D61" w:rsidP="00A13E60">
      <w:pPr>
        <w:tabs>
          <w:tab w:val="left" w:pos="370"/>
        </w:tabs>
        <w:spacing w:after="0"/>
        <w:jc w:val="both"/>
        <w:rPr>
          <w:color w:val="E36C0A"/>
          <w:spacing w:val="2"/>
        </w:rPr>
      </w:pPr>
      <w:r w:rsidRPr="001059F3">
        <w:rPr>
          <w:spacing w:val="2"/>
        </w:rPr>
        <w:t>Ainsi, le personnel du Prestataire affecté à l’exécution des Prestations reste en toutes circonstances sous le contrôle administratif et la seule autorité hiérarchique et disciplinaire du Prestataire pendant toute la durée des Prestations.</w:t>
      </w:r>
    </w:p>
    <w:p w14:paraId="1A422A40" w14:textId="77777777" w:rsidR="009C0FC0" w:rsidRPr="00A13E60" w:rsidRDefault="009C0FC0" w:rsidP="00A13E60">
      <w:pPr>
        <w:tabs>
          <w:tab w:val="left" w:pos="370"/>
        </w:tabs>
        <w:spacing w:after="0"/>
        <w:jc w:val="both"/>
        <w:rPr>
          <w:color w:val="000000"/>
          <w:spacing w:val="2"/>
          <w:sz w:val="10"/>
          <w:szCs w:val="10"/>
        </w:rPr>
      </w:pPr>
    </w:p>
    <w:p w14:paraId="775B8D3F" w14:textId="77777777" w:rsidR="00A16D61" w:rsidRPr="000E1C2C" w:rsidRDefault="00A16D61" w:rsidP="00EC4DF5">
      <w:pPr>
        <w:ind w:left="34"/>
        <w:jc w:val="both"/>
      </w:pPr>
      <w:r w:rsidRPr="001059F3">
        <w:rPr>
          <w:b/>
          <w:bCs/>
          <w:color w:val="000000"/>
          <w:spacing w:val="1"/>
          <w:u w:val="single"/>
        </w:rPr>
        <w:t>ARTICLE 5</w:t>
      </w:r>
      <w:r w:rsidR="003914DD">
        <w:rPr>
          <w:b/>
          <w:bCs/>
          <w:color w:val="000000"/>
          <w:spacing w:val="1"/>
          <w:u w:val="single"/>
        </w:rPr>
        <w:t xml:space="preserve"> </w:t>
      </w:r>
      <w:r w:rsidRPr="001059F3">
        <w:rPr>
          <w:b/>
          <w:bCs/>
          <w:color w:val="000000"/>
          <w:spacing w:val="1"/>
          <w:u w:val="single"/>
        </w:rPr>
        <w:t>- ASSURANCES ET RESPECT DE LA REGLEMENTATION</w:t>
      </w:r>
    </w:p>
    <w:p w14:paraId="0E46AC57" w14:textId="77777777" w:rsidR="00A16D61" w:rsidRPr="001059F3" w:rsidRDefault="00A16D61" w:rsidP="00EC4DF5">
      <w:pPr>
        <w:tabs>
          <w:tab w:val="left" w:pos="389"/>
        </w:tabs>
        <w:ind w:left="29"/>
        <w:jc w:val="both"/>
        <w:rPr>
          <w:color w:val="000000"/>
          <w:spacing w:val="-1"/>
        </w:rPr>
      </w:pPr>
      <w:r w:rsidRPr="001059F3">
        <w:rPr>
          <w:b/>
          <w:color w:val="000000"/>
          <w:spacing w:val="2"/>
        </w:rPr>
        <w:t>5.1</w:t>
      </w:r>
      <w:r w:rsidRPr="001059F3">
        <w:rPr>
          <w:color w:val="000000"/>
          <w:spacing w:val="2"/>
        </w:rPr>
        <w:t xml:space="preserve"> Le Prestataire s'engage à respecter l'ensemble des réglementations qui lui sont applicables, notamment celles relatives au droit du travail et à la fiscalité. </w:t>
      </w:r>
      <w:r w:rsidRPr="001059F3">
        <w:rPr>
          <w:color w:val="000000"/>
          <w:spacing w:val="-1"/>
        </w:rPr>
        <w:t xml:space="preserve">Il garantit </w:t>
      </w:r>
      <w:r w:rsidRPr="001059F3">
        <w:rPr>
          <w:color w:val="000000"/>
          <w:spacing w:val="4"/>
        </w:rPr>
        <w:t xml:space="preserve">avoir procédé aux immatriculations et déclarations requises, et avoir acquitté </w:t>
      </w:r>
      <w:r w:rsidRPr="001059F3">
        <w:rPr>
          <w:color w:val="000000"/>
          <w:spacing w:val="1"/>
        </w:rPr>
        <w:t>l'ensemble des impôts, taxes et cotisations afférents à son activité</w:t>
      </w:r>
      <w:r w:rsidRPr="00542751">
        <w:rPr>
          <w:color w:val="000000"/>
          <w:spacing w:val="1"/>
        </w:rPr>
        <w:t xml:space="preserve">. Le Prestataire déclare également </w:t>
      </w:r>
      <w:r w:rsidR="00CF5A09" w:rsidRPr="00542751">
        <w:rPr>
          <w:color w:val="000000"/>
          <w:spacing w:val="1"/>
        </w:rPr>
        <w:t xml:space="preserve">bénéficier </w:t>
      </w:r>
      <w:r w:rsidR="00542751" w:rsidRPr="00542751">
        <w:rPr>
          <w:color w:val="000000"/>
          <w:spacing w:val="1"/>
        </w:rPr>
        <w:t>de l’agrément nécessaire et être à jour des obligations au</w:t>
      </w:r>
      <w:r w:rsidR="00640AFF">
        <w:rPr>
          <w:color w:val="000000"/>
          <w:spacing w:val="1"/>
        </w:rPr>
        <w:t>x</w:t>
      </w:r>
      <w:r w:rsidR="00542751" w:rsidRPr="00542751">
        <w:rPr>
          <w:color w:val="000000"/>
          <w:spacing w:val="1"/>
        </w:rPr>
        <w:t>quel</w:t>
      </w:r>
      <w:r w:rsidR="00027543">
        <w:rPr>
          <w:color w:val="000000"/>
          <w:spacing w:val="1"/>
        </w:rPr>
        <w:t>le</w:t>
      </w:r>
      <w:r w:rsidR="009B0780">
        <w:rPr>
          <w:color w:val="000000"/>
          <w:spacing w:val="1"/>
        </w:rPr>
        <w:t>s</w:t>
      </w:r>
      <w:r w:rsidR="00542751" w:rsidRPr="00542751">
        <w:rPr>
          <w:color w:val="000000"/>
          <w:spacing w:val="1"/>
        </w:rPr>
        <w:t xml:space="preserve"> son statut l’oblige. </w:t>
      </w:r>
    </w:p>
    <w:p w14:paraId="484E4239" w14:textId="77777777" w:rsidR="00147FF3" w:rsidRPr="00147FF3" w:rsidRDefault="00A16D61" w:rsidP="009B4228">
      <w:pPr>
        <w:pStyle w:val="Paragraphedeliste"/>
        <w:spacing w:after="0"/>
        <w:ind w:left="0"/>
        <w:jc w:val="both"/>
        <w:rPr>
          <w:rFonts w:eastAsia="Calibri"/>
        </w:rPr>
      </w:pPr>
      <w:r w:rsidRPr="001059F3">
        <w:rPr>
          <w:b/>
          <w:color w:val="000000"/>
        </w:rPr>
        <w:t>5.2</w:t>
      </w:r>
      <w:r w:rsidRPr="001059F3">
        <w:rPr>
          <w:color w:val="000000"/>
        </w:rPr>
        <w:t xml:space="preserve"> Le Prestataire déclare être titulaire</w:t>
      </w:r>
      <w:r w:rsidR="00DD103D">
        <w:rPr>
          <w:color w:val="000000"/>
        </w:rPr>
        <w:t>, au jour de la signature du présent contrat,</w:t>
      </w:r>
      <w:r w:rsidRPr="001059F3">
        <w:rPr>
          <w:color w:val="000000"/>
        </w:rPr>
        <w:t xml:space="preserve"> d’une police d’assurance couvrant sa responsabilité </w:t>
      </w:r>
      <w:r w:rsidR="008C0C53">
        <w:rPr>
          <w:color w:val="000000"/>
        </w:rPr>
        <w:t xml:space="preserve">civile </w:t>
      </w:r>
      <w:r w:rsidRPr="001059F3">
        <w:rPr>
          <w:color w:val="000000"/>
        </w:rPr>
        <w:t xml:space="preserve">professionnelle au titre de l’exécution des Prestations, ce conformément à la réglementation applicable. Le Prestataire devra délivrer, pendant toute la durée du Contrat la ou les attestations correspondantes. </w:t>
      </w:r>
      <w:r w:rsidR="00147FF3">
        <w:rPr>
          <w:rFonts w:eastAsia="Calibri"/>
        </w:rPr>
        <w:t xml:space="preserve">Le Prestataire </w:t>
      </w:r>
      <w:r w:rsidR="00147FF3" w:rsidRPr="00147FF3">
        <w:rPr>
          <w:rFonts w:eastAsia="Calibri"/>
        </w:rPr>
        <w:t xml:space="preserve">s’engage à maintenir son assurance </w:t>
      </w:r>
      <w:r w:rsidR="001A7696">
        <w:rPr>
          <w:rFonts w:eastAsia="Calibri"/>
        </w:rPr>
        <w:t xml:space="preserve">de </w:t>
      </w:r>
      <w:r w:rsidR="00147FF3" w:rsidRPr="00147FF3">
        <w:rPr>
          <w:rFonts w:eastAsia="Calibri"/>
        </w:rPr>
        <w:t xml:space="preserve">responsabilité </w:t>
      </w:r>
      <w:r w:rsidR="001A7696">
        <w:rPr>
          <w:rFonts w:eastAsia="Calibri"/>
        </w:rPr>
        <w:t xml:space="preserve">professionnelle </w:t>
      </w:r>
      <w:r w:rsidR="00147FF3" w:rsidRPr="00147FF3">
        <w:rPr>
          <w:rFonts w:eastAsia="Calibri"/>
        </w:rPr>
        <w:t>pendant toute la durée de sa mission</w:t>
      </w:r>
      <w:r w:rsidR="008C0C53">
        <w:rPr>
          <w:rFonts w:eastAsia="Calibri"/>
        </w:rPr>
        <w:t xml:space="preserve"> et, si nécessaire, jusqu’à l’expiration du délai de prescription</w:t>
      </w:r>
      <w:r w:rsidR="00147FF3" w:rsidRPr="00147FF3">
        <w:rPr>
          <w:rFonts w:eastAsia="Calibri"/>
        </w:rPr>
        <w:t xml:space="preserve">. </w:t>
      </w:r>
    </w:p>
    <w:p w14:paraId="7D4F5C85" w14:textId="77777777" w:rsidR="008D34E1" w:rsidRDefault="008D34E1" w:rsidP="008D34E1">
      <w:pPr>
        <w:pStyle w:val="Sansinterligne"/>
      </w:pPr>
    </w:p>
    <w:p w14:paraId="689D5605" w14:textId="77777777" w:rsidR="008D34E1" w:rsidRPr="008D34E1" w:rsidRDefault="00A16D61" w:rsidP="008D34E1">
      <w:pPr>
        <w:ind w:right="14"/>
        <w:jc w:val="both"/>
        <w:rPr>
          <w:b/>
          <w:bCs/>
          <w:color w:val="000000"/>
          <w:spacing w:val="-8"/>
        </w:rPr>
      </w:pPr>
      <w:r w:rsidRPr="001059F3">
        <w:rPr>
          <w:b/>
          <w:color w:val="000000"/>
        </w:rPr>
        <w:t>5.3</w:t>
      </w:r>
      <w:r w:rsidRPr="001059F3">
        <w:rPr>
          <w:color w:val="000000"/>
        </w:rPr>
        <w:t xml:space="preserve"> Le Prestataire justifiera de la régularité de sa situation par la fourniture</w:t>
      </w:r>
      <w:r w:rsidR="008C0C53">
        <w:rPr>
          <w:color w:val="000000"/>
        </w:rPr>
        <w:t>, dans les meilleurs délais,</w:t>
      </w:r>
      <w:r w:rsidRPr="001059F3">
        <w:rPr>
          <w:color w:val="000000"/>
        </w:rPr>
        <w:t xml:space="preserve"> des documents </w:t>
      </w:r>
      <w:r w:rsidR="000C7EDF">
        <w:rPr>
          <w:color w:val="000000"/>
        </w:rPr>
        <w:t>suivants :</w:t>
      </w:r>
      <w:r w:rsidR="0082154B">
        <w:rPr>
          <w:color w:val="000000"/>
        </w:rPr>
        <w:t xml:space="preserve"> </w:t>
      </w:r>
      <w:r w:rsidR="00837747">
        <w:rPr>
          <w:color w:val="000000"/>
        </w:rPr>
        <w:t>attestation d’assurance prévue à l’article L. 243-15 du Code de la Sécurité sociale et attestation d’assurance responsabilité civile</w:t>
      </w:r>
      <w:r w:rsidR="000A0655">
        <w:rPr>
          <w:color w:val="000000"/>
        </w:rPr>
        <w:t xml:space="preserve"> professionnelle</w:t>
      </w:r>
      <w:r w:rsidR="00837747">
        <w:rPr>
          <w:color w:val="000000"/>
        </w:rPr>
        <w:t>.</w:t>
      </w:r>
    </w:p>
    <w:p w14:paraId="76F9F9D2" w14:textId="77777777" w:rsidR="000E1C2C" w:rsidRPr="000E1C2C" w:rsidRDefault="008D34E1" w:rsidP="00077481">
      <w:pPr>
        <w:jc w:val="both"/>
        <w:rPr>
          <w:b/>
          <w:bCs/>
          <w:color w:val="000000"/>
          <w:spacing w:val="-8"/>
        </w:rPr>
      </w:pPr>
      <w:r>
        <w:rPr>
          <w:b/>
          <w:bCs/>
          <w:color w:val="000000"/>
          <w:spacing w:val="-8"/>
        </w:rPr>
        <w:t xml:space="preserve">5.4 </w:t>
      </w:r>
      <w:r w:rsidR="00834C5B">
        <w:t xml:space="preserve">Les Parties </w:t>
      </w:r>
      <w:r>
        <w:t>s’engage</w:t>
      </w:r>
      <w:r w:rsidR="00834C5B">
        <w:t>nt</w:t>
      </w:r>
      <w:r>
        <w:t xml:space="preserve"> à s’informer mutuellement dans les meilleurs délais de tout fait, situation, </w:t>
      </w:r>
      <w:r w:rsidR="00834C5B">
        <w:t xml:space="preserve">notamment </w:t>
      </w:r>
      <w:r>
        <w:t>sanction disciplinaire ou pénale (interdiction de gérer ou d’administrer des sociétés, interdiction d’exercer la profession d’expert-comptable,</w:t>
      </w:r>
      <w:r w:rsidR="00AF3C5B">
        <w:t xml:space="preserve"> retrait d’agrément</w:t>
      </w:r>
      <w:r>
        <w:t xml:space="preserve">…), même non définitive, </w:t>
      </w:r>
      <w:r w:rsidR="00681492" w:rsidRPr="0082154B">
        <w:rPr>
          <w:spacing w:val="-1"/>
        </w:rPr>
        <w:t>y compris concernant son personnel</w:t>
      </w:r>
      <w:r w:rsidR="00C065DB">
        <w:rPr>
          <w:spacing w:val="-1"/>
        </w:rPr>
        <w:t xml:space="preserve"> en charge de l’exécution du présent Contrat</w:t>
      </w:r>
      <w:r w:rsidR="0082154B" w:rsidRPr="0082154B">
        <w:rPr>
          <w:b/>
          <w:spacing w:val="1"/>
        </w:rPr>
        <w:t xml:space="preserve"> </w:t>
      </w:r>
      <w:r>
        <w:t>susceptible d’altérer la poursuite du Contrat.</w:t>
      </w:r>
    </w:p>
    <w:p w14:paraId="6EF1DEBA" w14:textId="77777777" w:rsidR="00A16D61" w:rsidRPr="00561889" w:rsidRDefault="00A16D61" w:rsidP="00EC4DF5">
      <w:pPr>
        <w:ind w:left="19"/>
        <w:jc w:val="both"/>
      </w:pPr>
      <w:r w:rsidRPr="001059F3">
        <w:rPr>
          <w:b/>
          <w:bCs/>
          <w:color w:val="000000"/>
          <w:u w:val="single"/>
        </w:rPr>
        <w:t>ARTICLE 6 - REMUNERATION DU PRESTATAIRE</w:t>
      </w:r>
    </w:p>
    <w:p w14:paraId="4FFA8612" w14:textId="77777777" w:rsidR="002845CB" w:rsidRDefault="002845CB" w:rsidP="002845CB">
      <w:pPr>
        <w:tabs>
          <w:tab w:val="left" w:pos="426"/>
        </w:tabs>
        <w:ind w:left="14"/>
        <w:jc w:val="both"/>
      </w:pPr>
      <w:r>
        <w:t xml:space="preserve">La rémunération du Prestataire est précisée </w:t>
      </w:r>
      <w:r w:rsidR="00F37800">
        <w:t>dans chaque avenant</w:t>
      </w:r>
      <w:r w:rsidR="00331870">
        <w:t xml:space="preserve"> (</w:t>
      </w:r>
      <w:r w:rsidR="00F37800">
        <w:t>en fonction du client et des diligences à effectuer par l</w:t>
      </w:r>
      <w:r w:rsidR="00E94225">
        <w:t>e CGA Alsace</w:t>
      </w:r>
      <w:r w:rsidR="00331870">
        <w:t>)</w:t>
      </w:r>
      <w:r>
        <w:t>.</w:t>
      </w:r>
    </w:p>
    <w:p w14:paraId="58F64E28" w14:textId="77777777" w:rsidR="002845CB" w:rsidRPr="002845CB" w:rsidRDefault="002845CB" w:rsidP="002845CB">
      <w:pPr>
        <w:tabs>
          <w:tab w:val="left" w:pos="426"/>
        </w:tabs>
        <w:ind w:left="14"/>
        <w:jc w:val="both"/>
      </w:pPr>
      <w:r w:rsidRPr="002845CB">
        <w:t xml:space="preserve">Dans l’hypothèse où un rappel réalisé lors d’un contrôle fiscal ultérieur </w:t>
      </w:r>
      <w:r w:rsidR="00191AB2">
        <w:t>d’un Client</w:t>
      </w:r>
      <w:r w:rsidR="00DC5844">
        <w:t xml:space="preserve"> du Cabinet</w:t>
      </w:r>
      <w:r w:rsidR="00191AB2">
        <w:t xml:space="preserve"> </w:t>
      </w:r>
      <w:r w:rsidRPr="002845CB">
        <w:t>porterait sur un point validé</w:t>
      </w:r>
      <w:r w:rsidR="00DC5844">
        <w:t xml:space="preserve"> par le Prestataire</w:t>
      </w:r>
      <w:r w:rsidRPr="002845CB">
        <w:t xml:space="preserve"> dans le cadre </w:t>
      </w:r>
      <w:r w:rsidR="00DB50C0">
        <w:t>de la mission ECF</w:t>
      </w:r>
      <w:r w:rsidRPr="002845CB">
        <w:t>, l</w:t>
      </w:r>
      <w:r>
        <w:t xml:space="preserve">’avenant </w:t>
      </w:r>
      <w:r w:rsidR="00191AB2">
        <w:t>relatif au Client s</w:t>
      </w:r>
      <w:r w:rsidRPr="002845CB">
        <w:t>era considéré comme résolu pour la partie relative au point audité.</w:t>
      </w:r>
    </w:p>
    <w:p w14:paraId="3E87BFED" w14:textId="78DACC06" w:rsidR="008C394E" w:rsidRDefault="002845CB" w:rsidP="008C394E">
      <w:pPr>
        <w:tabs>
          <w:tab w:val="left" w:pos="426"/>
        </w:tabs>
        <w:ind w:left="14"/>
        <w:jc w:val="both"/>
      </w:pPr>
      <w:r w:rsidRPr="002845CB">
        <w:t>Dans ce cas, l</w:t>
      </w:r>
      <w:r>
        <w:t xml:space="preserve">’expert-comptable </w:t>
      </w:r>
      <w:r w:rsidRPr="002845CB">
        <w:t xml:space="preserve">sera en droit de demander </w:t>
      </w:r>
      <w:r w:rsidR="00D21FA5">
        <w:t>au CGA Alsace</w:t>
      </w:r>
      <w:r w:rsidRPr="002845CB">
        <w:t>, par lettre recommandée avec accusé de réception, de rembourser la part d’honoraires correspondante</w:t>
      </w:r>
      <w:r w:rsidR="008F2ABC">
        <w:t>,</w:t>
      </w:r>
      <w:r w:rsidRPr="002845CB">
        <w:t xml:space="preserve"> </w:t>
      </w:r>
      <w:r w:rsidRPr="008F2ABC">
        <w:t>dès lors que les impositions supplémentaires</w:t>
      </w:r>
      <w:r w:rsidR="00DC5844" w:rsidRPr="008F2ABC">
        <w:t xml:space="preserve"> du client du Cabinet</w:t>
      </w:r>
      <w:r w:rsidRPr="008F2ABC">
        <w:t xml:space="preserve"> auront été mises en recouvrement ou auront été régularisées conformément à l’article L. 62 du Livre des procédures fiscales (LPF) et que les voies de recours auront été épuisées.</w:t>
      </w:r>
      <w:r w:rsidR="008C394E">
        <w:br w:type="page"/>
      </w:r>
    </w:p>
    <w:p w14:paraId="013DDD1B" w14:textId="77777777" w:rsidR="00A16D61" w:rsidRPr="00784442" w:rsidRDefault="00A16D61" w:rsidP="00C139AE">
      <w:pPr>
        <w:tabs>
          <w:tab w:val="left" w:pos="426"/>
        </w:tabs>
        <w:ind w:left="14"/>
        <w:jc w:val="both"/>
      </w:pPr>
      <w:r w:rsidRPr="004626F2">
        <w:lastRenderedPageBreak/>
        <w:t>Les honoraires sont payés à leur date d’échéance ; en cas de paiement anticipé, aucun escompte n’est accordé</w:t>
      </w:r>
      <w:r w:rsidR="00142769">
        <w:t>.</w:t>
      </w:r>
      <w:r w:rsidRPr="004626F2">
        <w:t xml:space="preserve"> </w:t>
      </w:r>
      <w:r w:rsidR="00142769">
        <w:t>E</w:t>
      </w:r>
      <w:r w:rsidRPr="004626F2">
        <w:t>n cas de retard de paiement, des pénalités de retard sont exigibles le</w:t>
      </w:r>
      <w:r w:rsidR="004626F2" w:rsidRPr="004626F2">
        <w:t xml:space="preserve"> lendemain de</w:t>
      </w:r>
      <w:r w:rsidRPr="004626F2">
        <w:t xml:space="preserve"> la date de règlement figurant sur la facture</w:t>
      </w:r>
      <w:r w:rsidR="004626F2" w:rsidRPr="004626F2">
        <w:t>, sans qu’un rappel soit nécessaire</w:t>
      </w:r>
      <w:r w:rsidR="00142769">
        <w:t> ; d</w:t>
      </w:r>
      <w:r w:rsidR="004626F2" w:rsidRPr="004626F2">
        <w:t xml:space="preserve">ans ce cas, </w:t>
      </w:r>
      <w:r w:rsidRPr="004626F2">
        <w:t>le taux d’intérêt de ces pénalités ne peut être inférieur à trois fois le taux d’intérêt légal</w:t>
      </w:r>
      <w:r w:rsidR="0072060D">
        <w:t xml:space="preserve"> applicable en France</w:t>
      </w:r>
      <w:r w:rsidR="004626F2" w:rsidRPr="004626F2">
        <w:t>.</w:t>
      </w:r>
    </w:p>
    <w:p w14:paraId="3D57F82D" w14:textId="77777777" w:rsidR="00A16D61" w:rsidRDefault="00C4009A" w:rsidP="00500493">
      <w:pPr>
        <w:tabs>
          <w:tab w:val="left" w:pos="426"/>
        </w:tabs>
        <w:spacing w:after="0"/>
        <w:ind w:right="28"/>
        <w:jc w:val="both"/>
        <w:rPr>
          <w:color w:val="000000"/>
          <w:spacing w:val="-1"/>
        </w:rPr>
      </w:pPr>
      <w:r w:rsidRPr="00C4009A">
        <w:t>Une indemnité forfaitaire pour frais de recouvrement d’un montant de 40 euros est également exigible de plein droit en cas de retard de paiement. Lorsque les frais de recouvrement exposés sont supérieurs au montant de cette indemnité forfaitaire, une indemnisation complémentaire peut être réclamée sur justificatifs.</w:t>
      </w:r>
    </w:p>
    <w:p w14:paraId="72D8A5FF" w14:textId="77777777" w:rsidR="006615BA" w:rsidRPr="001059F3" w:rsidRDefault="006615BA" w:rsidP="00500493">
      <w:pPr>
        <w:tabs>
          <w:tab w:val="left" w:pos="426"/>
        </w:tabs>
        <w:spacing w:after="0"/>
        <w:ind w:right="28"/>
        <w:jc w:val="both"/>
        <w:rPr>
          <w:color w:val="000000"/>
          <w:spacing w:val="-1"/>
        </w:rPr>
      </w:pPr>
    </w:p>
    <w:p w14:paraId="7C651029" w14:textId="77777777" w:rsidR="00A16D61" w:rsidRPr="000E1C2C" w:rsidRDefault="00A16D61" w:rsidP="00EC4DF5">
      <w:pPr>
        <w:ind w:left="24" w:right="24"/>
        <w:jc w:val="both"/>
      </w:pPr>
      <w:r w:rsidRPr="001059F3">
        <w:rPr>
          <w:b/>
          <w:bCs/>
          <w:color w:val="000000"/>
          <w:spacing w:val="10"/>
          <w:u w:val="single"/>
        </w:rPr>
        <w:t xml:space="preserve">ARTICLE </w:t>
      </w:r>
      <w:r w:rsidR="002E02EA" w:rsidRPr="001059F3">
        <w:rPr>
          <w:b/>
          <w:bCs/>
          <w:color w:val="000000"/>
          <w:spacing w:val="10"/>
          <w:u w:val="single"/>
        </w:rPr>
        <w:t xml:space="preserve">7 </w:t>
      </w:r>
      <w:r w:rsidR="002E02EA">
        <w:rPr>
          <w:b/>
          <w:bCs/>
          <w:color w:val="000000"/>
          <w:spacing w:val="1"/>
          <w:u w:val="single"/>
        </w:rPr>
        <w:t>-</w:t>
      </w:r>
      <w:r w:rsidR="002E02EA" w:rsidRPr="001059F3">
        <w:rPr>
          <w:b/>
          <w:bCs/>
          <w:color w:val="000000"/>
          <w:spacing w:val="1"/>
          <w:u w:val="single"/>
        </w:rPr>
        <w:t xml:space="preserve"> </w:t>
      </w:r>
      <w:r w:rsidR="002E02EA" w:rsidRPr="001059F3">
        <w:rPr>
          <w:b/>
          <w:bCs/>
          <w:color w:val="000000"/>
          <w:spacing w:val="10"/>
          <w:u w:val="single"/>
        </w:rPr>
        <w:t>IND</w:t>
      </w:r>
      <w:r w:rsidR="002E02EA">
        <w:rPr>
          <w:b/>
          <w:bCs/>
          <w:color w:val="000000"/>
          <w:spacing w:val="10"/>
          <w:u w:val="single"/>
        </w:rPr>
        <w:t>É</w:t>
      </w:r>
      <w:r w:rsidR="002E02EA" w:rsidRPr="001059F3">
        <w:rPr>
          <w:b/>
          <w:bCs/>
          <w:color w:val="000000"/>
          <w:spacing w:val="10"/>
          <w:u w:val="single"/>
        </w:rPr>
        <w:t>PENDANCE</w:t>
      </w:r>
      <w:r w:rsidR="00510D3D">
        <w:rPr>
          <w:b/>
          <w:bCs/>
          <w:color w:val="000000"/>
          <w:spacing w:val="10"/>
          <w:u w:val="single"/>
        </w:rPr>
        <w:t xml:space="preserve"> ET CONFLIT D’INT</w:t>
      </w:r>
      <w:r w:rsidR="005405A4">
        <w:rPr>
          <w:b/>
          <w:bCs/>
          <w:color w:val="000000"/>
          <w:spacing w:val="10"/>
          <w:u w:val="single"/>
        </w:rPr>
        <w:t>É</w:t>
      </w:r>
      <w:r w:rsidR="00510D3D">
        <w:rPr>
          <w:b/>
          <w:bCs/>
          <w:color w:val="000000"/>
          <w:spacing w:val="10"/>
          <w:u w:val="single"/>
        </w:rPr>
        <w:t>RETS</w:t>
      </w:r>
      <w:r w:rsidRPr="001059F3">
        <w:rPr>
          <w:b/>
          <w:bCs/>
          <w:color w:val="000000"/>
          <w:spacing w:val="10"/>
          <w:u w:val="single"/>
        </w:rPr>
        <w:t xml:space="preserve"> - SECRET PROFESSIONNEL</w:t>
      </w:r>
      <w:r w:rsidR="00DB638D">
        <w:rPr>
          <w:b/>
          <w:bCs/>
          <w:color w:val="000000"/>
          <w:spacing w:val="1"/>
          <w:u w:val="single"/>
        </w:rPr>
        <w:t xml:space="preserve"> </w:t>
      </w:r>
      <w:r w:rsidRPr="001059F3">
        <w:rPr>
          <w:b/>
          <w:bCs/>
          <w:color w:val="000000"/>
          <w:spacing w:val="10"/>
          <w:u w:val="single"/>
        </w:rPr>
        <w:t>SECURIT</w:t>
      </w:r>
      <w:r w:rsidR="004B6509">
        <w:rPr>
          <w:b/>
          <w:bCs/>
          <w:color w:val="000000"/>
          <w:spacing w:val="10"/>
          <w:u w:val="single"/>
        </w:rPr>
        <w:t>É</w:t>
      </w:r>
      <w:r w:rsidRPr="001059F3">
        <w:rPr>
          <w:b/>
          <w:bCs/>
          <w:color w:val="000000"/>
          <w:spacing w:val="10"/>
          <w:u w:val="single"/>
        </w:rPr>
        <w:t xml:space="preserve"> DES SYST</w:t>
      </w:r>
      <w:r w:rsidR="004B6509" w:rsidRPr="004B6509">
        <w:rPr>
          <w:b/>
          <w:bCs/>
          <w:u w:val="single"/>
        </w:rPr>
        <w:t>È</w:t>
      </w:r>
      <w:r w:rsidRPr="001059F3">
        <w:rPr>
          <w:b/>
          <w:bCs/>
          <w:color w:val="000000"/>
          <w:spacing w:val="10"/>
          <w:u w:val="single"/>
        </w:rPr>
        <w:t>MES D’INFORMATION</w:t>
      </w:r>
    </w:p>
    <w:p w14:paraId="4C29DDB8" w14:textId="77777777" w:rsidR="005E4FAA" w:rsidRDefault="00A16D61" w:rsidP="009B62F3">
      <w:pPr>
        <w:ind w:left="14" w:right="29"/>
        <w:jc w:val="both"/>
        <w:rPr>
          <w:b/>
          <w:color w:val="000000"/>
          <w:spacing w:val="1"/>
        </w:rPr>
      </w:pPr>
      <w:r w:rsidRPr="001059F3">
        <w:rPr>
          <w:b/>
          <w:color w:val="000000"/>
          <w:spacing w:val="1"/>
        </w:rPr>
        <w:t>7.1</w:t>
      </w:r>
      <w:r w:rsidRPr="001059F3">
        <w:rPr>
          <w:color w:val="000000"/>
          <w:spacing w:val="1"/>
        </w:rPr>
        <w:t xml:space="preserve"> </w:t>
      </w:r>
      <w:r w:rsidR="005E4FAA">
        <w:rPr>
          <w:b/>
          <w:color w:val="000000"/>
          <w:spacing w:val="1"/>
        </w:rPr>
        <w:t>Respect de</w:t>
      </w:r>
      <w:r w:rsidR="005F0A5C">
        <w:rPr>
          <w:b/>
          <w:color w:val="000000"/>
          <w:spacing w:val="1"/>
        </w:rPr>
        <w:t xml:space="preserve"> la réglementation et de</w:t>
      </w:r>
      <w:r w:rsidR="005E4FAA">
        <w:rPr>
          <w:b/>
          <w:color w:val="000000"/>
          <w:spacing w:val="1"/>
        </w:rPr>
        <w:t>s règles déontologiques</w:t>
      </w:r>
    </w:p>
    <w:p w14:paraId="7D2BBA2D" w14:textId="77777777" w:rsidR="007321B5" w:rsidRPr="007321B5" w:rsidRDefault="00A16D61" w:rsidP="009B62F3">
      <w:pPr>
        <w:ind w:left="14" w:right="29"/>
        <w:jc w:val="both"/>
        <w:rPr>
          <w:spacing w:val="1"/>
        </w:rPr>
      </w:pPr>
      <w:r w:rsidRPr="00576390">
        <w:rPr>
          <w:color w:val="000000"/>
          <w:spacing w:val="1"/>
        </w:rPr>
        <w:t xml:space="preserve">Conformément à la réglementation applicable aux </w:t>
      </w:r>
      <w:r w:rsidR="00140F81" w:rsidRPr="00576390">
        <w:rPr>
          <w:color w:val="000000"/>
          <w:spacing w:val="1"/>
        </w:rPr>
        <w:t>experts-comptables</w:t>
      </w:r>
      <w:r w:rsidR="00576390" w:rsidRPr="00576390">
        <w:rPr>
          <w:color w:val="000000"/>
          <w:spacing w:val="1"/>
        </w:rPr>
        <w:t>,</w:t>
      </w:r>
      <w:r w:rsidRPr="00576390">
        <w:rPr>
          <w:color w:val="000000"/>
          <w:spacing w:val="1"/>
        </w:rPr>
        <w:t xml:space="preserve"> </w:t>
      </w:r>
      <w:r w:rsidR="00576390" w:rsidRPr="00576390">
        <w:rPr>
          <w:color w:val="000000"/>
          <w:spacing w:val="1"/>
        </w:rPr>
        <w:t xml:space="preserve">et </w:t>
      </w:r>
      <w:r w:rsidRPr="00576390">
        <w:rPr>
          <w:color w:val="000000"/>
          <w:spacing w:val="1"/>
        </w:rPr>
        <w:t xml:space="preserve">en particulier au </w:t>
      </w:r>
      <w:r w:rsidR="00E127C2">
        <w:rPr>
          <w:color w:val="000000"/>
          <w:spacing w:val="1"/>
        </w:rPr>
        <w:t>C</w:t>
      </w:r>
      <w:r w:rsidRPr="00576390">
        <w:rPr>
          <w:color w:val="000000"/>
          <w:spacing w:val="1"/>
        </w:rPr>
        <w:t>ode de déontologie des professionnels de l’expertise comptable</w:t>
      </w:r>
      <w:r w:rsidR="00576390" w:rsidRPr="00576390">
        <w:rPr>
          <w:color w:val="000000"/>
          <w:spacing w:val="1"/>
        </w:rPr>
        <w:t>,</w:t>
      </w:r>
      <w:r w:rsidRPr="00576390">
        <w:rPr>
          <w:i/>
          <w:color w:val="0070C0"/>
          <w:spacing w:val="1"/>
        </w:rPr>
        <w:t xml:space="preserve"> </w:t>
      </w:r>
      <w:r w:rsidRPr="00576390">
        <w:rPr>
          <w:color w:val="000000"/>
          <w:spacing w:val="1"/>
        </w:rPr>
        <w:t>le</w:t>
      </w:r>
      <w:r w:rsidRPr="001059F3">
        <w:rPr>
          <w:color w:val="000000"/>
          <w:spacing w:val="1"/>
        </w:rPr>
        <w:t xml:space="preserve"> Prestataire s'engage à l’égard du Client à respecter l’intégralité des règles déontologiques</w:t>
      </w:r>
      <w:r w:rsidRPr="001059F3">
        <w:rPr>
          <w:i/>
          <w:spacing w:val="1"/>
        </w:rPr>
        <w:t>,</w:t>
      </w:r>
      <w:r w:rsidRPr="0020043F">
        <w:rPr>
          <w:i/>
          <w:color w:val="4F81BD"/>
          <w:spacing w:val="1"/>
        </w:rPr>
        <w:t xml:space="preserve"> </w:t>
      </w:r>
      <w:r w:rsidRPr="001059F3">
        <w:rPr>
          <w:color w:val="000000"/>
          <w:spacing w:val="1"/>
        </w:rPr>
        <w:t>notamment les règles relatives à l'indépendance</w:t>
      </w:r>
      <w:r w:rsidR="00510D3D">
        <w:rPr>
          <w:color w:val="000000"/>
          <w:spacing w:val="1"/>
        </w:rPr>
        <w:t>, au conflit d’intérêts</w:t>
      </w:r>
      <w:r w:rsidR="00140F81">
        <w:rPr>
          <w:color w:val="000000"/>
          <w:spacing w:val="1"/>
        </w:rPr>
        <w:t xml:space="preserve"> et au secret professionnel</w:t>
      </w:r>
      <w:r w:rsidRPr="001059F3">
        <w:rPr>
          <w:spacing w:val="1"/>
        </w:rPr>
        <w:t>.</w:t>
      </w:r>
    </w:p>
    <w:p w14:paraId="1192447D" w14:textId="77777777" w:rsidR="00A16D61" w:rsidRPr="00140F81" w:rsidRDefault="00A16D61" w:rsidP="00EC4DF5">
      <w:pPr>
        <w:ind w:left="5" w:right="34"/>
        <w:jc w:val="both"/>
        <w:rPr>
          <w:b/>
          <w:color w:val="000000"/>
          <w:spacing w:val="-1"/>
        </w:rPr>
      </w:pPr>
      <w:r w:rsidRPr="001059F3">
        <w:rPr>
          <w:b/>
          <w:color w:val="000000"/>
          <w:spacing w:val="-1"/>
        </w:rPr>
        <w:t xml:space="preserve">7.2 Indépendance </w:t>
      </w:r>
      <w:r w:rsidR="00510D3D">
        <w:rPr>
          <w:b/>
          <w:color w:val="000000"/>
          <w:spacing w:val="-1"/>
        </w:rPr>
        <w:t>et conflit d’intérêts</w:t>
      </w:r>
    </w:p>
    <w:p w14:paraId="335A37DE" w14:textId="77777777" w:rsidR="00A16D61" w:rsidRDefault="00A16D61" w:rsidP="00EC4DF5">
      <w:pPr>
        <w:ind w:left="5" w:right="34"/>
        <w:jc w:val="both"/>
        <w:rPr>
          <w:color w:val="000000"/>
        </w:rPr>
      </w:pPr>
      <w:r w:rsidRPr="001059F3">
        <w:rPr>
          <w:color w:val="000000"/>
          <w:spacing w:val="-1"/>
        </w:rPr>
        <w:t>Concernant le respect des règles</w:t>
      </w:r>
      <w:r w:rsidR="001E116E">
        <w:rPr>
          <w:color w:val="000000"/>
          <w:spacing w:val="-1"/>
        </w:rPr>
        <w:t xml:space="preserve"> relatives à l</w:t>
      </w:r>
      <w:r w:rsidRPr="001059F3">
        <w:rPr>
          <w:color w:val="000000"/>
          <w:spacing w:val="-1"/>
        </w:rPr>
        <w:t>'indépendance</w:t>
      </w:r>
      <w:r w:rsidR="001E116E">
        <w:rPr>
          <w:color w:val="000000"/>
          <w:spacing w:val="-1"/>
        </w:rPr>
        <w:t xml:space="preserve"> et au conflit d’intérêts</w:t>
      </w:r>
      <w:r w:rsidRPr="001059F3">
        <w:rPr>
          <w:color w:val="000000"/>
          <w:spacing w:val="-1"/>
        </w:rPr>
        <w:t xml:space="preserve">, il est ici précisé que si le dossier sur lequel le </w:t>
      </w:r>
      <w:r w:rsidR="00031EE8">
        <w:rPr>
          <w:color w:val="000000"/>
          <w:spacing w:val="-1"/>
        </w:rPr>
        <w:t>Prestataire</w:t>
      </w:r>
      <w:r w:rsidRPr="001059F3">
        <w:rPr>
          <w:color w:val="000000"/>
          <w:spacing w:val="1"/>
        </w:rPr>
        <w:t xml:space="preserve"> et</w:t>
      </w:r>
      <w:r w:rsidR="00031EE8">
        <w:rPr>
          <w:color w:val="000000"/>
          <w:spacing w:val="1"/>
        </w:rPr>
        <w:t xml:space="preserve"> les</w:t>
      </w:r>
      <w:r w:rsidRPr="001059F3">
        <w:rPr>
          <w:color w:val="000000"/>
          <w:spacing w:val="1"/>
        </w:rPr>
        <w:t xml:space="preserve"> membres de son personnel affectés à l’exécution des Prestations interviennent est susceptible de leur poser un problème d'indépendance</w:t>
      </w:r>
      <w:r w:rsidR="000036BE">
        <w:rPr>
          <w:color w:val="000000"/>
          <w:spacing w:val="1"/>
        </w:rPr>
        <w:t xml:space="preserve"> ou de conflit d’intérêts</w:t>
      </w:r>
      <w:r w:rsidRPr="001059F3">
        <w:rPr>
          <w:color w:val="000000"/>
          <w:spacing w:val="1"/>
        </w:rPr>
        <w:t xml:space="preserve">, </w:t>
      </w:r>
      <w:r w:rsidRPr="001059F3">
        <w:rPr>
          <w:color w:val="000000"/>
        </w:rPr>
        <w:t>le Prestataire en informera le Cabinet au préalable et en tout état de cause avant l'exécution des Prestations.</w:t>
      </w:r>
    </w:p>
    <w:p w14:paraId="271E0BED" w14:textId="77777777" w:rsidR="001F3655" w:rsidRPr="00056D86" w:rsidRDefault="00121EE4" w:rsidP="00056D86">
      <w:pPr>
        <w:jc w:val="both"/>
        <w:rPr>
          <w:sz w:val="20"/>
          <w:szCs w:val="20"/>
          <w:lang w:eastAsia="fr-FR"/>
        </w:rPr>
      </w:pPr>
      <w:r w:rsidRPr="00121EE4">
        <w:t>Le Cabinet</w:t>
      </w:r>
      <w:r>
        <w:rPr>
          <w:i/>
        </w:rPr>
        <w:t xml:space="preserve"> </w:t>
      </w:r>
      <w:r w:rsidR="001F3655">
        <w:t>ne pourra pas demander</w:t>
      </w:r>
      <w:r>
        <w:t xml:space="preserve"> au Prestataire</w:t>
      </w:r>
      <w:r w:rsidR="001F3655">
        <w:t xml:space="preserve"> l’accomplissement de mission</w:t>
      </w:r>
      <w:r w:rsidR="009C0FC0">
        <w:t>s</w:t>
      </w:r>
      <w:r w:rsidR="001F3655">
        <w:t xml:space="preserve"> </w:t>
      </w:r>
      <w:r w:rsidR="00834C5B">
        <w:t xml:space="preserve">que ce dernier </w:t>
      </w:r>
      <w:r w:rsidR="001F3655">
        <w:t>jugerait contraire à son indépendance</w:t>
      </w:r>
      <w:r w:rsidR="000036BE">
        <w:t xml:space="preserve"> ou le plaçant en situation de conflit d’intérêts</w:t>
      </w:r>
      <w:r w:rsidR="001F3655">
        <w:t>.</w:t>
      </w:r>
    </w:p>
    <w:p w14:paraId="46BC597D" w14:textId="77777777" w:rsidR="00A16D61" w:rsidRPr="00C61146" w:rsidRDefault="00A16D61" w:rsidP="001F3655">
      <w:pPr>
        <w:ind w:right="53"/>
        <w:jc w:val="both"/>
        <w:rPr>
          <w:b/>
          <w:color w:val="000000"/>
          <w:spacing w:val="-1"/>
        </w:rPr>
      </w:pPr>
      <w:r w:rsidRPr="00E20265">
        <w:rPr>
          <w:b/>
          <w:color w:val="000000"/>
          <w:spacing w:val="-1"/>
        </w:rPr>
        <w:t>7.3 Secret professionnel</w:t>
      </w:r>
      <w:r w:rsidRPr="001059F3">
        <w:rPr>
          <w:b/>
          <w:color w:val="000000"/>
          <w:spacing w:val="-1"/>
        </w:rPr>
        <w:t xml:space="preserve"> </w:t>
      </w:r>
    </w:p>
    <w:p w14:paraId="42C1FACF" w14:textId="77777777" w:rsidR="00121EE4" w:rsidRPr="00056D86" w:rsidRDefault="00A16D61" w:rsidP="00056D86">
      <w:pPr>
        <w:ind w:right="53"/>
        <w:jc w:val="both"/>
        <w:rPr>
          <w:color w:val="000000"/>
          <w:spacing w:val="-1"/>
        </w:rPr>
      </w:pPr>
      <w:r w:rsidRPr="001059F3">
        <w:rPr>
          <w:color w:val="000000"/>
          <w:spacing w:val="-1"/>
        </w:rPr>
        <w:t xml:space="preserve">Conformément </w:t>
      </w:r>
      <w:r w:rsidR="00EC4DF5">
        <w:rPr>
          <w:color w:val="000000"/>
          <w:spacing w:val="-1"/>
        </w:rPr>
        <w:t>à l’article 21 de l’ordonnance du 19 septembre</w:t>
      </w:r>
      <w:r w:rsidRPr="001059F3">
        <w:rPr>
          <w:color w:val="000000"/>
          <w:spacing w:val="-1"/>
        </w:rPr>
        <w:t xml:space="preserve"> 1945</w:t>
      </w:r>
      <w:r w:rsidR="008732A6">
        <w:rPr>
          <w:color w:val="000000"/>
          <w:spacing w:val="-1"/>
        </w:rPr>
        <w:t xml:space="preserve"> </w:t>
      </w:r>
      <w:r w:rsidR="00601AED">
        <w:rPr>
          <w:color w:val="000000"/>
          <w:spacing w:val="-1"/>
        </w:rPr>
        <w:t xml:space="preserve">et à </w:t>
      </w:r>
      <w:r w:rsidR="00601AED" w:rsidRPr="00601AED">
        <w:rPr>
          <w:color w:val="000000"/>
          <w:spacing w:val="-1"/>
        </w:rPr>
        <w:t xml:space="preserve">l'article 371 EB de l'annexe II au </w:t>
      </w:r>
      <w:r w:rsidR="00601AED">
        <w:rPr>
          <w:color w:val="000000"/>
          <w:spacing w:val="-1"/>
        </w:rPr>
        <w:t>CGI</w:t>
      </w:r>
      <w:r w:rsidR="00601AED" w:rsidRPr="00601AED">
        <w:rPr>
          <w:color w:val="000000"/>
          <w:spacing w:val="-1"/>
        </w:rPr>
        <w:t xml:space="preserve"> pour les CGA</w:t>
      </w:r>
      <w:r w:rsidR="00601AED">
        <w:rPr>
          <w:color w:val="000000"/>
          <w:spacing w:val="-1"/>
        </w:rPr>
        <w:t>,</w:t>
      </w:r>
      <w:r w:rsidR="005A5F43">
        <w:rPr>
          <w:color w:val="000000"/>
          <w:spacing w:val="-1"/>
        </w:rPr>
        <w:t xml:space="preserve"> </w:t>
      </w:r>
      <w:r w:rsidR="001F3655">
        <w:rPr>
          <w:color w:val="000000"/>
          <w:spacing w:val="-1"/>
        </w:rPr>
        <w:t xml:space="preserve">et sous réserve de toute disposition législative contraire, </w:t>
      </w:r>
      <w:r w:rsidRPr="001059F3">
        <w:rPr>
          <w:color w:val="000000"/>
          <w:spacing w:val="-1"/>
        </w:rPr>
        <w:t>le</w:t>
      </w:r>
      <w:r w:rsidRPr="005A5F43">
        <w:rPr>
          <w:color w:val="000000"/>
          <w:spacing w:val="-1"/>
        </w:rPr>
        <w:t xml:space="preserve"> </w:t>
      </w:r>
      <w:r w:rsidRPr="001059F3">
        <w:rPr>
          <w:color w:val="000000"/>
          <w:spacing w:val="-1"/>
        </w:rPr>
        <w:t>Prestataire et les membres de son personnel affectés à l’exécution des Prestations sont, en tant que collaborateurs externes du Cabinet, tenus et astreints au secret professionnel, au regard des informations obtenues dans l’exécution des Prestations</w:t>
      </w:r>
      <w:r w:rsidR="00CB21F4">
        <w:rPr>
          <w:color w:val="000000"/>
          <w:spacing w:val="-1"/>
        </w:rPr>
        <w:t xml:space="preserve">. </w:t>
      </w:r>
      <w:r w:rsidRPr="001059F3">
        <w:rPr>
          <w:color w:val="000000"/>
          <w:spacing w:val="-1"/>
        </w:rPr>
        <w:t xml:space="preserve">Ils ne seront toutefois pas astreints au secret professionnel et au devoir de discrétion vis-à-vis du Cabinet. </w:t>
      </w:r>
    </w:p>
    <w:p w14:paraId="26BFAE58" w14:textId="77777777" w:rsidR="00A16D61" w:rsidRPr="000E1C2C" w:rsidRDefault="00A16D61" w:rsidP="00EC4DF5">
      <w:pPr>
        <w:ind w:right="53"/>
        <w:jc w:val="both"/>
        <w:rPr>
          <w:b/>
          <w:color w:val="000000"/>
          <w:spacing w:val="-1"/>
        </w:rPr>
      </w:pPr>
      <w:r w:rsidRPr="001059F3">
        <w:rPr>
          <w:b/>
          <w:color w:val="000000"/>
          <w:spacing w:val="-1"/>
        </w:rPr>
        <w:t xml:space="preserve">7.4 Sécurité des systèmes d’information </w:t>
      </w:r>
    </w:p>
    <w:p w14:paraId="229022F6" w14:textId="77777777" w:rsidR="009F0077" w:rsidRDefault="00A16D61" w:rsidP="00EC4DF5">
      <w:pPr>
        <w:ind w:left="7"/>
        <w:jc w:val="both"/>
        <w:rPr>
          <w:color w:val="000000"/>
        </w:rPr>
      </w:pPr>
      <w:r w:rsidRPr="001059F3">
        <w:rPr>
          <w:color w:val="000000"/>
        </w:rPr>
        <w:t>Lorsque le Prestataire utilise son matériel informatique et/ou ses logiciels, il s’engage à effectuer des sauvegardes dans les règles de l’art, permettant à l’administration fiscale de faire une vérification des comptabilités informatisées.</w:t>
      </w:r>
    </w:p>
    <w:p w14:paraId="0E9A0BAA" w14:textId="77777777" w:rsidR="00AD5C20" w:rsidRDefault="009F0077" w:rsidP="009F0077">
      <w:pPr>
        <w:ind w:left="7"/>
        <w:jc w:val="both"/>
        <w:rPr>
          <w:color w:val="000000"/>
        </w:rPr>
      </w:pPr>
      <w:r>
        <w:rPr>
          <w:color w:val="000000"/>
        </w:rPr>
        <w:br w:type="page"/>
      </w:r>
      <w:r w:rsidR="00A16D61" w:rsidRPr="001059F3">
        <w:rPr>
          <w:color w:val="000000"/>
        </w:rPr>
        <w:lastRenderedPageBreak/>
        <w:t>Le Prestataire s’engage à prendre toutes précautions appropriées afin de préserver la sécurité des Informations Confidentielles à raison d</w:t>
      </w:r>
      <w:r w:rsidR="00A16D61">
        <w:rPr>
          <w:color w:val="000000"/>
        </w:rPr>
        <w:t>u</w:t>
      </w:r>
      <w:r w:rsidR="00A16D61" w:rsidRPr="001059F3">
        <w:rPr>
          <w:color w:val="000000"/>
        </w:rPr>
        <w:t xml:space="preserve"> secret professionnel et du devoir de discrétion, et notamment d’empêcher qu’elles soient déformées, endommagées ou que des personnes non autorisées y aient accès. En conséquence, le Prestataire s’engage notamment à prendre toutes mesures permettant d’éviter toute utilisation détournée ou frauduleuse des Informations Confidentielles. </w:t>
      </w:r>
    </w:p>
    <w:p w14:paraId="46BE397F" w14:textId="77777777" w:rsidR="000B4989" w:rsidRPr="00077481" w:rsidRDefault="00603594" w:rsidP="00EC4DF5">
      <w:pPr>
        <w:jc w:val="both"/>
        <w:rPr>
          <w:b/>
          <w:color w:val="000000"/>
          <w:u w:val="single"/>
        </w:rPr>
      </w:pPr>
      <w:r w:rsidRPr="00077481">
        <w:rPr>
          <w:b/>
          <w:color w:val="000000"/>
          <w:u w:val="single"/>
        </w:rPr>
        <w:t xml:space="preserve">ARTICLE 8 </w:t>
      </w:r>
      <w:r w:rsidR="00714A3C">
        <w:rPr>
          <w:b/>
          <w:color w:val="000000"/>
          <w:u w:val="single"/>
        </w:rPr>
        <w:t>-</w:t>
      </w:r>
      <w:r w:rsidRPr="00077481">
        <w:rPr>
          <w:b/>
          <w:color w:val="000000"/>
          <w:u w:val="single"/>
        </w:rPr>
        <w:t xml:space="preserve"> DONNE</w:t>
      </w:r>
      <w:r w:rsidR="00956865" w:rsidRPr="00077481">
        <w:rPr>
          <w:b/>
          <w:color w:val="000000"/>
          <w:u w:val="single"/>
        </w:rPr>
        <w:t>E</w:t>
      </w:r>
      <w:r w:rsidRPr="00077481">
        <w:rPr>
          <w:b/>
          <w:color w:val="000000"/>
          <w:u w:val="single"/>
        </w:rPr>
        <w:t>S PERSONNELLES</w:t>
      </w:r>
    </w:p>
    <w:p w14:paraId="0AB09495" w14:textId="77777777" w:rsidR="00865370" w:rsidRPr="000E1C2C" w:rsidRDefault="00603594" w:rsidP="00EC4DF5">
      <w:pPr>
        <w:jc w:val="both"/>
        <w:rPr>
          <w:color w:val="000000"/>
        </w:rPr>
      </w:pPr>
      <w:r w:rsidRPr="00077481">
        <w:rPr>
          <w:color w:val="000000"/>
        </w:rPr>
        <w:t>Le Cabinet et le Prestataire s'engagent à respecter les dispositions applicables à la protection des données à caractère personnel, en particulier la loi n° 78-17 du 6 janvier 1978</w:t>
      </w:r>
      <w:r w:rsidR="00056D86" w:rsidRPr="00077481">
        <w:rPr>
          <w:color w:val="000000"/>
        </w:rPr>
        <w:t>,</w:t>
      </w:r>
      <w:r w:rsidRPr="00077481">
        <w:rPr>
          <w:color w:val="000000"/>
        </w:rPr>
        <w:t xml:space="preserve"> ainsi que toute réglementation nationale ou européenne.</w:t>
      </w:r>
    </w:p>
    <w:p w14:paraId="3340CAA2" w14:textId="77777777" w:rsidR="00A16D61" w:rsidRPr="000E1C2C" w:rsidRDefault="00A16D61" w:rsidP="00EC4DF5">
      <w:pPr>
        <w:jc w:val="both"/>
      </w:pPr>
      <w:r w:rsidRPr="001059F3">
        <w:rPr>
          <w:b/>
          <w:bCs/>
          <w:color w:val="000000"/>
          <w:spacing w:val="1"/>
          <w:u w:val="single"/>
        </w:rPr>
        <w:t xml:space="preserve">ARTICLE </w:t>
      </w:r>
      <w:r w:rsidR="00B23177">
        <w:rPr>
          <w:b/>
          <w:bCs/>
          <w:color w:val="000000"/>
          <w:spacing w:val="1"/>
          <w:u w:val="single"/>
        </w:rPr>
        <w:t xml:space="preserve">9 </w:t>
      </w:r>
      <w:r w:rsidR="00714A3C">
        <w:rPr>
          <w:b/>
          <w:bCs/>
          <w:color w:val="000000"/>
          <w:spacing w:val="1"/>
          <w:u w:val="single"/>
        </w:rPr>
        <w:t>-</w:t>
      </w:r>
      <w:r w:rsidRPr="001059F3">
        <w:rPr>
          <w:b/>
          <w:bCs/>
          <w:color w:val="000000"/>
          <w:spacing w:val="1"/>
          <w:u w:val="single"/>
        </w:rPr>
        <w:t xml:space="preserve"> NON-EXCLUSIVITE</w:t>
      </w:r>
    </w:p>
    <w:p w14:paraId="57AA6CA9" w14:textId="77777777" w:rsidR="00A16D61" w:rsidRPr="00C61146" w:rsidRDefault="00A16D61" w:rsidP="00EC4DF5">
      <w:pPr>
        <w:jc w:val="both"/>
        <w:rPr>
          <w:bCs/>
          <w:color w:val="000000"/>
          <w:spacing w:val="1"/>
        </w:rPr>
      </w:pPr>
      <w:r w:rsidRPr="001059F3">
        <w:rPr>
          <w:bCs/>
          <w:color w:val="000000"/>
          <w:spacing w:val="1"/>
        </w:rPr>
        <w:t xml:space="preserve">Le présent Contrat n’interdit en aucun cas au Prestataire de fournir des prestations de services à d’autres clients pendant la durée des Prestations ni au Cabinet d’avoir recours à d’autres prestataires. </w:t>
      </w:r>
    </w:p>
    <w:p w14:paraId="401777FF" w14:textId="77777777" w:rsidR="00A16D61" w:rsidRPr="00E655D1" w:rsidRDefault="00A16D61" w:rsidP="00EC4DF5">
      <w:pPr>
        <w:jc w:val="both"/>
      </w:pPr>
      <w:r w:rsidRPr="001059F3">
        <w:rPr>
          <w:b/>
          <w:bCs/>
          <w:color w:val="000000"/>
          <w:spacing w:val="1"/>
          <w:u w:val="single"/>
        </w:rPr>
        <w:t xml:space="preserve">ARTICLE </w:t>
      </w:r>
      <w:r w:rsidR="00B23177">
        <w:rPr>
          <w:b/>
          <w:bCs/>
          <w:color w:val="000000"/>
          <w:spacing w:val="1"/>
          <w:u w:val="single"/>
        </w:rPr>
        <w:t>10</w:t>
      </w:r>
      <w:r w:rsidRPr="001059F3">
        <w:rPr>
          <w:b/>
          <w:bCs/>
          <w:color w:val="000000"/>
          <w:spacing w:val="1"/>
          <w:u w:val="single"/>
        </w:rPr>
        <w:t xml:space="preserve"> </w:t>
      </w:r>
      <w:r w:rsidR="00B23177">
        <w:rPr>
          <w:b/>
          <w:bCs/>
          <w:color w:val="000000"/>
          <w:spacing w:val="1"/>
          <w:u w:val="single"/>
        </w:rPr>
        <w:t xml:space="preserve">- </w:t>
      </w:r>
      <w:r w:rsidRPr="001059F3">
        <w:rPr>
          <w:b/>
          <w:bCs/>
          <w:color w:val="000000"/>
          <w:spacing w:val="1"/>
          <w:u w:val="single"/>
        </w:rPr>
        <w:t>DUREE DU CONTRAT</w:t>
      </w:r>
    </w:p>
    <w:p w14:paraId="5F633AFD" w14:textId="77777777" w:rsidR="00C139AE" w:rsidRDefault="004850BE" w:rsidP="00EC4DF5">
      <w:pPr>
        <w:ind w:left="34"/>
        <w:jc w:val="both"/>
        <w:rPr>
          <w:rFonts w:cs="Calibri"/>
        </w:rPr>
      </w:pPr>
      <w:r w:rsidRPr="00A3614B">
        <w:rPr>
          <w:rFonts w:cs="Calibri"/>
        </w:rPr>
        <w:t>Le Contrat entrera en vigueur à la date de sa signature par les deux Parties et restera en vigueur pour une durée indéterminée.</w:t>
      </w:r>
    </w:p>
    <w:p w14:paraId="7CDAF571" w14:textId="77777777" w:rsidR="00A16D61" w:rsidRPr="00E655D1" w:rsidRDefault="00A16D61" w:rsidP="00EC4DF5">
      <w:pPr>
        <w:ind w:left="34"/>
        <w:jc w:val="both"/>
        <w:rPr>
          <w:b/>
          <w:bCs/>
          <w:color w:val="000000"/>
          <w:u w:val="single"/>
        </w:rPr>
      </w:pPr>
      <w:r w:rsidRPr="001059F3">
        <w:rPr>
          <w:b/>
          <w:bCs/>
          <w:color w:val="000000"/>
          <w:u w:val="single"/>
        </w:rPr>
        <w:t>ARTICLE 1</w:t>
      </w:r>
      <w:r w:rsidR="00B23177">
        <w:rPr>
          <w:b/>
          <w:bCs/>
          <w:color w:val="000000"/>
          <w:u w:val="single"/>
        </w:rPr>
        <w:t>1</w:t>
      </w:r>
      <w:r w:rsidRPr="001059F3">
        <w:rPr>
          <w:b/>
          <w:bCs/>
          <w:color w:val="000000"/>
          <w:u w:val="single"/>
        </w:rPr>
        <w:t xml:space="preserve"> </w:t>
      </w:r>
      <w:r w:rsidR="00714A3C">
        <w:rPr>
          <w:b/>
          <w:bCs/>
          <w:color w:val="000000"/>
          <w:u w:val="single"/>
        </w:rPr>
        <w:t>-</w:t>
      </w:r>
      <w:r w:rsidRPr="001059F3">
        <w:rPr>
          <w:b/>
          <w:bCs/>
          <w:color w:val="000000"/>
          <w:u w:val="single"/>
        </w:rPr>
        <w:t xml:space="preserve"> </w:t>
      </w:r>
      <w:r w:rsidR="00242B86">
        <w:rPr>
          <w:b/>
          <w:bCs/>
          <w:color w:val="000000"/>
          <w:u w:val="single"/>
        </w:rPr>
        <w:t xml:space="preserve">SUSPENSION </w:t>
      </w:r>
      <w:r w:rsidR="00805276">
        <w:rPr>
          <w:b/>
          <w:bCs/>
          <w:color w:val="000000"/>
          <w:u w:val="single"/>
        </w:rPr>
        <w:t>-</w:t>
      </w:r>
      <w:r w:rsidR="00242B86">
        <w:rPr>
          <w:b/>
          <w:bCs/>
          <w:color w:val="000000"/>
          <w:u w:val="single"/>
        </w:rPr>
        <w:t xml:space="preserve"> </w:t>
      </w:r>
      <w:r w:rsidRPr="001059F3">
        <w:rPr>
          <w:b/>
          <w:bCs/>
          <w:color w:val="000000"/>
          <w:u w:val="single"/>
        </w:rPr>
        <w:t>RESILIATION</w:t>
      </w:r>
      <w:r w:rsidRPr="0070647F">
        <w:rPr>
          <w:b/>
          <w:bCs/>
          <w:color w:val="000000"/>
          <w:u w:val="single"/>
        </w:rPr>
        <w:t xml:space="preserve"> D</w:t>
      </w:r>
      <w:r w:rsidRPr="001059F3">
        <w:rPr>
          <w:b/>
          <w:bCs/>
          <w:color w:val="000000"/>
          <w:u w:val="single"/>
        </w:rPr>
        <w:t>U CONTRAT</w:t>
      </w:r>
      <w:r w:rsidR="0070647F">
        <w:rPr>
          <w:b/>
          <w:bCs/>
          <w:color w:val="000000"/>
          <w:u w:val="single"/>
        </w:rPr>
        <w:t>-RESOLUTION</w:t>
      </w:r>
      <w:r w:rsidRPr="001059F3">
        <w:rPr>
          <w:b/>
          <w:bCs/>
          <w:color w:val="000000"/>
          <w:u w:val="single"/>
        </w:rPr>
        <w:t xml:space="preserve"> </w:t>
      </w:r>
    </w:p>
    <w:p w14:paraId="7706E1B7" w14:textId="77777777" w:rsidR="00293A7C" w:rsidRDefault="00A16D61" w:rsidP="003E5198">
      <w:pPr>
        <w:tabs>
          <w:tab w:val="left" w:pos="384"/>
        </w:tabs>
        <w:jc w:val="both"/>
        <w:rPr>
          <w:color w:val="000000"/>
          <w:spacing w:val="-1"/>
        </w:rPr>
      </w:pPr>
      <w:r w:rsidRPr="003E5198">
        <w:rPr>
          <w:color w:val="000000"/>
          <w:spacing w:val="5"/>
        </w:rPr>
        <w:t>En cas de violation par l</w:t>
      </w:r>
      <w:r w:rsidR="00C139AE">
        <w:rPr>
          <w:color w:val="000000"/>
          <w:spacing w:val="5"/>
        </w:rPr>
        <w:t>’</w:t>
      </w:r>
      <w:r w:rsidRPr="003E5198">
        <w:rPr>
          <w:color w:val="000000"/>
          <w:spacing w:val="5"/>
        </w:rPr>
        <w:t>une des Parties de l</w:t>
      </w:r>
      <w:r w:rsidR="00C139AE">
        <w:rPr>
          <w:color w:val="000000"/>
          <w:spacing w:val="5"/>
        </w:rPr>
        <w:t>’</w:t>
      </w:r>
      <w:r w:rsidRPr="003E5198">
        <w:rPr>
          <w:color w:val="000000"/>
          <w:spacing w:val="5"/>
        </w:rPr>
        <w:t>une quelconque des obligations résultant du</w:t>
      </w:r>
      <w:r w:rsidR="00C61146" w:rsidRPr="003E5198">
        <w:rPr>
          <w:color w:val="000000"/>
          <w:spacing w:val="5"/>
        </w:rPr>
        <w:t xml:space="preserve"> présent</w:t>
      </w:r>
      <w:r w:rsidRPr="003E5198">
        <w:rPr>
          <w:color w:val="000000"/>
          <w:spacing w:val="5"/>
        </w:rPr>
        <w:t xml:space="preserve"> </w:t>
      </w:r>
      <w:r w:rsidRPr="003E5198">
        <w:rPr>
          <w:color w:val="000000"/>
          <w:spacing w:val="3"/>
        </w:rPr>
        <w:t>Contrat, il est expressément conve</w:t>
      </w:r>
      <w:r w:rsidR="00E655D1" w:rsidRPr="003E5198">
        <w:rPr>
          <w:color w:val="000000"/>
          <w:spacing w:val="3"/>
        </w:rPr>
        <w:t xml:space="preserve">nu que </w:t>
      </w:r>
      <w:r w:rsidR="00684CB0">
        <w:rPr>
          <w:color w:val="000000"/>
          <w:spacing w:val="3"/>
        </w:rPr>
        <w:t>30 (</w:t>
      </w:r>
      <w:r w:rsidR="009F0077">
        <w:rPr>
          <w:color w:val="000000"/>
          <w:spacing w:val="3"/>
        </w:rPr>
        <w:t>trente</w:t>
      </w:r>
      <w:r w:rsidR="00E655D1" w:rsidRPr="003E5198">
        <w:rPr>
          <w:color w:val="000000"/>
          <w:spacing w:val="3"/>
        </w:rPr>
        <w:t>) jours après</w:t>
      </w:r>
      <w:r w:rsidR="00A932A1">
        <w:rPr>
          <w:color w:val="000000"/>
          <w:spacing w:val="3"/>
        </w:rPr>
        <w:t xml:space="preserve"> une</w:t>
      </w:r>
      <w:r w:rsidR="00E655D1" w:rsidRPr="003E5198">
        <w:rPr>
          <w:color w:val="000000"/>
          <w:spacing w:val="3"/>
        </w:rPr>
        <w:t xml:space="preserve"> </w:t>
      </w:r>
      <w:r w:rsidRPr="003E5198">
        <w:rPr>
          <w:color w:val="000000"/>
          <w:spacing w:val="3"/>
        </w:rPr>
        <w:t xml:space="preserve">mise en demeure adressée par </w:t>
      </w:r>
      <w:r w:rsidRPr="003E5198">
        <w:rPr>
          <w:color w:val="000000"/>
          <w:spacing w:val="1"/>
        </w:rPr>
        <w:t>lettre recommandée avec demande d</w:t>
      </w:r>
      <w:r w:rsidR="00C139AE">
        <w:rPr>
          <w:color w:val="000000"/>
          <w:spacing w:val="1"/>
        </w:rPr>
        <w:t>’</w:t>
      </w:r>
      <w:r w:rsidRPr="003E5198">
        <w:rPr>
          <w:color w:val="000000"/>
          <w:spacing w:val="1"/>
        </w:rPr>
        <w:t>avis de réception, demeurée sans effet et mentionnant l</w:t>
      </w:r>
      <w:r w:rsidR="00C139AE">
        <w:rPr>
          <w:color w:val="000000"/>
          <w:spacing w:val="1"/>
        </w:rPr>
        <w:t>’</w:t>
      </w:r>
      <w:r w:rsidRPr="003E5198">
        <w:rPr>
          <w:color w:val="000000"/>
          <w:spacing w:val="1"/>
        </w:rPr>
        <w:t xml:space="preserve">intention de </w:t>
      </w:r>
      <w:r w:rsidRPr="003E5198">
        <w:rPr>
          <w:color w:val="000000"/>
        </w:rPr>
        <w:t>résilier le Contrat</w:t>
      </w:r>
      <w:r w:rsidR="00641104" w:rsidRPr="003E5198">
        <w:rPr>
          <w:color w:val="000000"/>
        </w:rPr>
        <w:t xml:space="preserve"> sans saisine du juge</w:t>
      </w:r>
      <w:r w:rsidR="002E02F9" w:rsidRPr="003E5198">
        <w:rPr>
          <w:color w:val="000000"/>
        </w:rPr>
        <w:t xml:space="preserve"> si la Partie défaillante n’exécute pas ses obligations</w:t>
      </w:r>
      <w:r w:rsidRPr="003E5198">
        <w:rPr>
          <w:color w:val="000000"/>
        </w:rPr>
        <w:t>, la Partie non fautive aura le droit de résilier de plein droit le Contrat</w:t>
      </w:r>
      <w:r w:rsidRPr="004300C8">
        <w:rPr>
          <w:color w:val="000000"/>
        </w:rPr>
        <w:t xml:space="preserve"> aux torts et griefs de la Partie défaillante sans préjudice de tous dommages et intérêts qu</w:t>
      </w:r>
      <w:r w:rsidR="00C139AE">
        <w:rPr>
          <w:color w:val="000000"/>
        </w:rPr>
        <w:t>’</w:t>
      </w:r>
      <w:r w:rsidRPr="004300C8">
        <w:rPr>
          <w:color w:val="000000"/>
        </w:rPr>
        <w:t xml:space="preserve">elle pourrait réclamer </w:t>
      </w:r>
      <w:r w:rsidRPr="000D7851">
        <w:rPr>
          <w:color w:val="000000"/>
          <w:spacing w:val="-1"/>
        </w:rPr>
        <w:t>à la Partie défaillante</w:t>
      </w:r>
      <w:r w:rsidR="002E02F9" w:rsidRPr="003E5198">
        <w:rPr>
          <w:color w:val="000000"/>
          <w:spacing w:val="-1"/>
        </w:rPr>
        <w:t>, par simple notification, adressée par lettre recommandée avec demande d’avis de réception, de la résolution du contrat et des raisons qui la motive</w:t>
      </w:r>
      <w:r w:rsidRPr="003E5198">
        <w:rPr>
          <w:color w:val="000000"/>
          <w:spacing w:val="-1"/>
        </w:rPr>
        <w:t>.</w:t>
      </w:r>
    </w:p>
    <w:p w14:paraId="5E0E1873" w14:textId="77777777" w:rsidR="00C139AE" w:rsidRDefault="008C5B0B" w:rsidP="00293A7C">
      <w:pPr>
        <w:tabs>
          <w:tab w:val="left" w:pos="384"/>
        </w:tabs>
        <w:jc w:val="both"/>
        <w:rPr>
          <w:color w:val="000000"/>
          <w:spacing w:val="-1"/>
        </w:rPr>
      </w:pPr>
      <w:r w:rsidRPr="008C5B0B">
        <w:rPr>
          <w:color w:val="000000"/>
          <w:spacing w:val="-1"/>
        </w:rPr>
        <w:t xml:space="preserve">Chaque partie peut résilier le </w:t>
      </w:r>
      <w:r w:rsidR="006E7E32">
        <w:rPr>
          <w:color w:val="000000"/>
          <w:spacing w:val="-1"/>
        </w:rPr>
        <w:t>C</w:t>
      </w:r>
      <w:r w:rsidRPr="008C5B0B">
        <w:rPr>
          <w:color w:val="000000"/>
          <w:spacing w:val="-1"/>
        </w:rPr>
        <w:t>ontrat à tout moment, sous réserve d’en informer son cocontractant par lettre recommandée avec accusé de réception. La décision de résiliation fixera la date d’effet de la résiliation laquelle tiendra compte d’un délai de préavis qui ne pourra être inférieur à un mois</w:t>
      </w:r>
      <w:r w:rsidR="005A5334">
        <w:rPr>
          <w:color w:val="000000"/>
          <w:spacing w:val="-1"/>
        </w:rPr>
        <w:t>,</w:t>
      </w:r>
      <w:r w:rsidRPr="008C5B0B">
        <w:rPr>
          <w:color w:val="000000"/>
          <w:spacing w:val="-1"/>
        </w:rPr>
        <w:t xml:space="preserve"> sauf cas de faute grave ou de force majeure. Cette résiliation n’aura pas à être motivée par la </w:t>
      </w:r>
      <w:r w:rsidR="006E7E32">
        <w:rPr>
          <w:color w:val="000000"/>
          <w:spacing w:val="-1"/>
        </w:rPr>
        <w:t>P</w:t>
      </w:r>
      <w:r w:rsidRPr="008C5B0B">
        <w:rPr>
          <w:color w:val="000000"/>
          <w:spacing w:val="-1"/>
        </w:rPr>
        <w:t>artie qui prendra l’initiative de la rupture. Elle s’opèrera sans indemnité pour celle qui l’a subi, le délai de préavis ayant été fixé pour permettre sa reconversion. Elle ne joue que pour l’avenir (et ne donnera pas lieu à restitution</w:t>
      </w:r>
      <w:r>
        <w:rPr>
          <w:color w:val="000000"/>
          <w:spacing w:val="-1"/>
        </w:rPr>
        <w:t>)</w:t>
      </w:r>
      <w:r w:rsidRPr="008C5B0B">
        <w:rPr>
          <w:color w:val="000000"/>
          <w:spacing w:val="-1"/>
        </w:rPr>
        <w:t>.</w:t>
      </w:r>
    </w:p>
    <w:p w14:paraId="5DCCCE10" w14:textId="77777777" w:rsidR="00A16D61" w:rsidRDefault="00293A7C" w:rsidP="00293A7C">
      <w:pPr>
        <w:tabs>
          <w:tab w:val="left" w:pos="384"/>
        </w:tabs>
        <w:jc w:val="both"/>
        <w:rPr>
          <w:bCs/>
          <w:color w:val="000000"/>
        </w:rPr>
      </w:pPr>
      <w:r w:rsidRPr="00110229">
        <w:rPr>
          <w:color w:val="000000"/>
          <w:spacing w:val="-1"/>
        </w:rPr>
        <w:t>L</w:t>
      </w:r>
      <w:r w:rsidR="00E655D1" w:rsidRPr="00110229">
        <w:rPr>
          <w:bCs/>
          <w:color w:val="000000"/>
        </w:rPr>
        <w:t>e présent Contrat sera résilié de plein droit</w:t>
      </w:r>
      <w:r w:rsidR="00DC73F6">
        <w:rPr>
          <w:bCs/>
          <w:color w:val="000000"/>
        </w:rPr>
        <w:t xml:space="preserve"> </w:t>
      </w:r>
      <w:r w:rsidR="00E655D1" w:rsidRPr="00110229">
        <w:rPr>
          <w:bCs/>
          <w:color w:val="000000"/>
        </w:rPr>
        <w:t xml:space="preserve">en cas de radiation ou </w:t>
      </w:r>
      <w:r w:rsidR="008176A9" w:rsidRPr="00110229">
        <w:rPr>
          <w:bCs/>
          <w:color w:val="000000"/>
        </w:rPr>
        <w:t xml:space="preserve">de </w:t>
      </w:r>
      <w:r w:rsidR="00E655D1" w:rsidRPr="00110229">
        <w:rPr>
          <w:bCs/>
          <w:color w:val="000000"/>
        </w:rPr>
        <w:t xml:space="preserve">suspension </w:t>
      </w:r>
      <w:r w:rsidR="0046635F" w:rsidRPr="00110229">
        <w:rPr>
          <w:bCs/>
          <w:color w:val="000000"/>
        </w:rPr>
        <w:t>du Cabinet</w:t>
      </w:r>
      <w:r w:rsidR="00E655D1" w:rsidRPr="00110229">
        <w:rPr>
          <w:bCs/>
          <w:color w:val="000000"/>
        </w:rPr>
        <w:t xml:space="preserve"> </w:t>
      </w:r>
      <w:r w:rsidR="00571FDF" w:rsidRPr="00110229">
        <w:rPr>
          <w:bCs/>
          <w:color w:val="000000"/>
        </w:rPr>
        <w:t>par une décision devenue définitive</w:t>
      </w:r>
      <w:r w:rsidR="00501AF2" w:rsidRPr="00110229">
        <w:rPr>
          <w:bCs/>
          <w:color w:val="000000"/>
        </w:rPr>
        <w:t xml:space="preserve">, </w:t>
      </w:r>
      <w:r w:rsidR="00110229" w:rsidRPr="00110229">
        <w:rPr>
          <w:bCs/>
          <w:color w:val="000000"/>
        </w:rPr>
        <w:t xml:space="preserve">en cas de non-renouvellement ou de retrait de l’agrément du Prestataire, </w:t>
      </w:r>
      <w:r w:rsidR="00501AF2" w:rsidRPr="00110229">
        <w:rPr>
          <w:bCs/>
          <w:color w:val="000000"/>
        </w:rPr>
        <w:t xml:space="preserve">ou en cas de </w:t>
      </w:r>
      <w:r w:rsidR="00501AF2" w:rsidRPr="00110229">
        <w:t>condamnation civile, sanction disciplinaire ou pénale (interdiction de gérer ou d’administrer des sociétés, interdiction d’exercer la profession d’expert-comptable…) définitive susceptible d’altérer la poursuite du Contrat</w:t>
      </w:r>
      <w:r w:rsidR="00571FDF" w:rsidRPr="00110229">
        <w:rPr>
          <w:bCs/>
          <w:color w:val="000000"/>
        </w:rPr>
        <w:t>.</w:t>
      </w:r>
    </w:p>
    <w:p w14:paraId="150A374C" w14:textId="77777777" w:rsidR="00294F07" w:rsidRDefault="00DC5844" w:rsidP="00293A7C">
      <w:pPr>
        <w:tabs>
          <w:tab w:val="left" w:pos="384"/>
        </w:tabs>
        <w:jc w:val="both"/>
        <w:rPr>
          <w:bCs/>
          <w:color w:val="000000"/>
        </w:rPr>
      </w:pPr>
      <w:r>
        <w:rPr>
          <w:bCs/>
          <w:color w:val="000000"/>
        </w:rPr>
        <w:lastRenderedPageBreak/>
        <w:t>Comme stipulé dans l’article 6, d</w:t>
      </w:r>
      <w:r w:rsidR="00294F07" w:rsidRPr="00294F07">
        <w:rPr>
          <w:bCs/>
          <w:color w:val="000000"/>
        </w:rPr>
        <w:t xml:space="preserve">ans l’hypothèse où un rappel réalisé lors d’un contrôle fiscal ultérieur </w:t>
      </w:r>
      <w:r w:rsidR="00480BA5">
        <w:rPr>
          <w:bCs/>
          <w:color w:val="000000"/>
        </w:rPr>
        <w:t xml:space="preserve">du client </w:t>
      </w:r>
      <w:r w:rsidR="00294F07" w:rsidRPr="00294F07">
        <w:rPr>
          <w:bCs/>
          <w:color w:val="000000"/>
        </w:rPr>
        <w:t xml:space="preserve">porterait sur un point validé dans le cadre </w:t>
      </w:r>
      <w:r w:rsidR="00DB50C0">
        <w:rPr>
          <w:bCs/>
          <w:color w:val="000000"/>
        </w:rPr>
        <w:t>de la mission</w:t>
      </w:r>
      <w:r w:rsidR="00294F07" w:rsidRPr="00294F07">
        <w:rPr>
          <w:bCs/>
          <w:color w:val="000000"/>
        </w:rPr>
        <w:t xml:space="preserve"> ECF, l’avenant </w:t>
      </w:r>
      <w:r w:rsidR="00480BA5">
        <w:rPr>
          <w:bCs/>
          <w:color w:val="000000"/>
        </w:rPr>
        <w:t>relatif au</w:t>
      </w:r>
      <w:r w:rsidR="00294F07" w:rsidRPr="00294F07">
        <w:rPr>
          <w:bCs/>
          <w:color w:val="000000"/>
        </w:rPr>
        <w:t xml:space="preserve"> client concerné sera considéré comme résolu pour la partie relative au point audité</w:t>
      </w:r>
      <w:r w:rsidR="00480BA5">
        <w:rPr>
          <w:bCs/>
          <w:color w:val="000000"/>
        </w:rPr>
        <w:t>.</w:t>
      </w:r>
    </w:p>
    <w:p w14:paraId="43F81F46" w14:textId="77777777" w:rsidR="001C6289" w:rsidRPr="00B10155" w:rsidRDefault="001B61D4" w:rsidP="00707D1B">
      <w:pPr>
        <w:pBdr>
          <w:top w:val="single" w:sz="4" w:space="1" w:color="auto"/>
          <w:left w:val="single" w:sz="4" w:space="4" w:color="auto"/>
          <w:bottom w:val="single" w:sz="4" w:space="1" w:color="auto"/>
          <w:right w:val="single" w:sz="4" w:space="4" w:color="auto"/>
        </w:pBdr>
        <w:tabs>
          <w:tab w:val="left" w:pos="384"/>
        </w:tabs>
        <w:jc w:val="both"/>
        <w:rPr>
          <w:b/>
          <w:i/>
          <w:color w:val="FF0000"/>
          <w:spacing w:val="-1"/>
          <w:u w:val="single"/>
        </w:rPr>
      </w:pPr>
      <w:r w:rsidRPr="00B10155">
        <w:rPr>
          <w:b/>
          <w:i/>
          <w:color w:val="FF0000"/>
          <w:spacing w:val="-1"/>
          <w:u w:val="single"/>
        </w:rPr>
        <w:t>[Si le contrat est conclu</w:t>
      </w:r>
      <w:r w:rsidR="0005770B" w:rsidRPr="00B10155">
        <w:rPr>
          <w:b/>
          <w:i/>
          <w:color w:val="FF0000"/>
          <w:spacing w:val="-1"/>
          <w:u w:val="single"/>
        </w:rPr>
        <w:t xml:space="preserve"> pour </w:t>
      </w:r>
      <w:r w:rsidR="000908C3" w:rsidRPr="00B10155">
        <w:rPr>
          <w:b/>
          <w:i/>
          <w:color w:val="FF0000"/>
          <w:spacing w:val="-1"/>
          <w:u w:val="single"/>
        </w:rPr>
        <w:t>l’exécution de prestations</w:t>
      </w:r>
      <w:r w:rsidR="009E5041" w:rsidRPr="00B10155">
        <w:rPr>
          <w:b/>
          <w:i/>
          <w:color w:val="FF0000"/>
          <w:spacing w:val="-1"/>
          <w:u w:val="single"/>
        </w:rPr>
        <w:t xml:space="preserve"> </w:t>
      </w:r>
      <w:r w:rsidR="005E6E70" w:rsidRPr="00B10155">
        <w:rPr>
          <w:b/>
          <w:i/>
          <w:color w:val="FF0000"/>
          <w:spacing w:val="-1"/>
          <w:u w:val="single"/>
        </w:rPr>
        <w:t>énumérées</w:t>
      </w:r>
      <w:r w:rsidR="00F76243" w:rsidRPr="00B10155">
        <w:rPr>
          <w:b/>
          <w:i/>
          <w:color w:val="FF0000"/>
          <w:spacing w:val="-1"/>
          <w:u w:val="single"/>
        </w:rPr>
        <w:t xml:space="preserve"> à l’article 2 </w:t>
      </w:r>
      <w:r w:rsidR="005E6E70" w:rsidRPr="00B10155">
        <w:rPr>
          <w:b/>
          <w:i/>
          <w:color w:val="FF0000"/>
          <w:spacing w:val="-1"/>
          <w:u w:val="single"/>
        </w:rPr>
        <w:t>et accompli</w:t>
      </w:r>
      <w:r w:rsidR="007B2B06">
        <w:rPr>
          <w:b/>
          <w:i/>
          <w:color w:val="FF0000"/>
          <w:spacing w:val="-1"/>
          <w:u w:val="single"/>
        </w:rPr>
        <w:t>e</w:t>
      </w:r>
      <w:r w:rsidR="005E6E70" w:rsidRPr="00B10155">
        <w:rPr>
          <w:b/>
          <w:i/>
          <w:color w:val="FF0000"/>
          <w:spacing w:val="-1"/>
          <w:u w:val="single"/>
        </w:rPr>
        <w:t>s au bénéfice d’</w:t>
      </w:r>
      <w:r w:rsidR="000908C3" w:rsidRPr="00B10155">
        <w:rPr>
          <w:b/>
          <w:i/>
          <w:color w:val="FF0000"/>
          <w:spacing w:val="-1"/>
          <w:u w:val="single"/>
        </w:rPr>
        <w:t xml:space="preserve">un </w:t>
      </w:r>
      <w:r w:rsidR="001C6289" w:rsidRPr="00B10155">
        <w:rPr>
          <w:b/>
          <w:i/>
          <w:color w:val="FF0000"/>
          <w:spacing w:val="-1"/>
          <w:u w:val="single"/>
        </w:rPr>
        <w:t xml:space="preserve">seul </w:t>
      </w:r>
      <w:r w:rsidR="000908C3" w:rsidRPr="00B10155">
        <w:rPr>
          <w:b/>
          <w:i/>
          <w:color w:val="FF0000"/>
          <w:spacing w:val="-1"/>
          <w:u w:val="single"/>
        </w:rPr>
        <w:t>client du Cabinet</w:t>
      </w:r>
      <w:r w:rsidR="000908C3" w:rsidRPr="00086709">
        <w:rPr>
          <w:b/>
          <w:i/>
          <w:color w:val="FF0000"/>
          <w:spacing w:val="-1"/>
        </w:rPr>
        <w:t xml:space="preserve"> :</w:t>
      </w:r>
      <w:r w:rsidR="00D27D9F" w:rsidRPr="00086709">
        <w:rPr>
          <w:b/>
          <w:i/>
          <w:color w:val="FF0000"/>
          <w:spacing w:val="-1"/>
        </w:rPr>
        <w:t>]</w:t>
      </w:r>
      <w:r w:rsidR="001C6289" w:rsidRPr="00B10155">
        <w:rPr>
          <w:b/>
          <w:i/>
          <w:color w:val="FF0000"/>
          <w:spacing w:val="-1"/>
          <w:u w:val="single"/>
        </w:rPr>
        <w:t xml:space="preserve"> </w:t>
      </w:r>
    </w:p>
    <w:p w14:paraId="20D490E8" w14:textId="77777777" w:rsidR="001B61D4" w:rsidRPr="00BA615F" w:rsidRDefault="005E6E70" w:rsidP="00707D1B">
      <w:pPr>
        <w:pBdr>
          <w:top w:val="single" w:sz="4" w:space="1" w:color="auto"/>
          <w:left w:val="single" w:sz="4" w:space="4" w:color="auto"/>
          <w:bottom w:val="single" w:sz="4" w:space="1" w:color="auto"/>
          <w:right w:val="single" w:sz="4" w:space="4" w:color="auto"/>
        </w:pBdr>
        <w:tabs>
          <w:tab w:val="left" w:pos="384"/>
        </w:tabs>
        <w:jc w:val="both"/>
        <w:rPr>
          <w:spacing w:val="-1"/>
        </w:rPr>
      </w:pPr>
      <w:r w:rsidRPr="00B10155">
        <w:rPr>
          <w:spacing w:val="-1"/>
        </w:rPr>
        <w:t>Si le Contrat est conclu pour l'exécution de prestations au bénéfice d’un seul client du Cabinet (ci-après le « Client unique »)</w:t>
      </w:r>
      <w:r w:rsidR="002F4154" w:rsidRPr="00B10155">
        <w:rPr>
          <w:spacing w:val="-1"/>
        </w:rPr>
        <w:t>,</w:t>
      </w:r>
      <w:r w:rsidR="009E5041" w:rsidRPr="00B10155">
        <w:rPr>
          <w:spacing w:val="-1"/>
        </w:rPr>
        <w:t xml:space="preserve"> </w:t>
      </w:r>
      <w:r w:rsidRPr="00B10155">
        <w:rPr>
          <w:spacing w:val="-1"/>
        </w:rPr>
        <w:t>il</w:t>
      </w:r>
      <w:r w:rsidR="00A632CE" w:rsidRPr="00B10155">
        <w:rPr>
          <w:spacing w:val="-1"/>
        </w:rPr>
        <w:t xml:space="preserve"> </w:t>
      </w:r>
      <w:r w:rsidR="0071417F" w:rsidRPr="00B10155">
        <w:rPr>
          <w:spacing w:val="-1"/>
        </w:rPr>
        <w:t>sera</w:t>
      </w:r>
      <w:r w:rsidR="002A2295" w:rsidRPr="00B10155">
        <w:rPr>
          <w:spacing w:val="-1"/>
        </w:rPr>
        <w:t xml:space="preserve"> </w:t>
      </w:r>
      <w:r w:rsidR="00956865" w:rsidRPr="00B10155">
        <w:rPr>
          <w:spacing w:val="-1"/>
        </w:rPr>
        <w:t>résilié</w:t>
      </w:r>
      <w:r w:rsidR="00253DF0" w:rsidRPr="00B10155">
        <w:rPr>
          <w:spacing w:val="-1"/>
        </w:rPr>
        <w:t xml:space="preserve"> </w:t>
      </w:r>
      <w:r w:rsidRPr="00B10155">
        <w:rPr>
          <w:spacing w:val="-1"/>
        </w:rPr>
        <w:t>de plein droit en cas</w:t>
      </w:r>
      <w:r w:rsidR="00253DF0" w:rsidRPr="00B10155">
        <w:rPr>
          <w:spacing w:val="-1"/>
        </w:rPr>
        <w:t xml:space="preserve"> d</w:t>
      </w:r>
      <w:r w:rsidRPr="00B10155">
        <w:rPr>
          <w:spacing w:val="-1"/>
        </w:rPr>
        <w:t xml:space="preserve">e </w:t>
      </w:r>
      <w:r w:rsidR="009E2974" w:rsidRPr="00B10155">
        <w:rPr>
          <w:spacing w:val="-1"/>
        </w:rPr>
        <w:t>rupture</w:t>
      </w:r>
      <w:r w:rsidRPr="00B10155">
        <w:rPr>
          <w:spacing w:val="-1"/>
        </w:rPr>
        <w:t>, pour quelque cause que ce soit, des missions confiées au Cabinet par le Client unique et nécessitant l’exécution des prestations énumérées à l’article 2 [ou en annexe] de la présente</w:t>
      </w:r>
      <w:r w:rsidR="00A97720" w:rsidRPr="00B10155">
        <w:rPr>
          <w:spacing w:val="-1"/>
        </w:rPr>
        <w:t>.</w:t>
      </w:r>
      <w:r w:rsidRPr="00B10155">
        <w:rPr>
          <w:spacing w:val="-1"/>
        </w:rPr>
        <w:t xml:space="preserve"> La résiliation prendra effet </w:t>
      </w:r>
      <w:r w:rsidR="009E2974" w:rsidRPr="00B10155">
        <w:rPr>
          <w:spacing w:val="-1"/>
        </w:rPr>
        <w:t>à la date à laquelle la rupture est portée, par tous moyens, à la connaissance du Prestataire par le Cabinet</w:t>
      </w:r>
      <w:r w:rsidRPr="00B10155">
        <w:rPr>
          <w:spacing w:val="-1"/>
        </w:rPr>
        <w:t>.</w:t>
      </w:r>
      <w:r w:rsidR="009E2974" w:rsidRPr="00B10155">
        <w:rPr>
          <w:spacing w:val="-1"/>
        </w:rPr>
        <w:t xml:space="preserve"> </w:t>
      </w:r>
      <w:r w:rsidR="00AF735C" w:rsidRPr="00B10155">
        <w:rPr>
          <w:spacing w:val="-1"/>
        </w:rPr>
        <w:t xml:space="preserve">En contrepartie des travaux déjà effectués par le Prestataire, le Cabinet </w:t>
      </w:r>
      <w:r w:rsidR="009E2974" w:rsidRPr="00B10155">
        <w:rPr>
          <w:spacing w:val="-1"/>
        </w:rPr>
        <w:t xml:space="preserve">lui </w:t>
      </w:r>
      <w:r w:rsidR="00AF735C" w:rsidRPr="00B10155">
        <w:rPr>
          <w:spacing w:val="-1"/>
        </w:rPr>
        <w:t xml:space="preserve">versera le montant de la rémunération fixée </w:t>
      </w:r>
      <w:r w:rsidR="00253DF0" w:rsidRPr="00B10155">
        <w:rPr>
          <w:spacing w:val="-1"/>
        </w:rPr>
        <w:t>à l’article 6</w:t>
      </w:r>
      <w:r w:rsidRPr="00B10155">
        <w:rPr>
          <w:spacing w:val="-1"/>
        </w:rPr>
        <w:t>,</w:t>
      </w:r>
      <w:r w:rsidR="00956865" w:rsidRPr="00B10155">
        <w:rPr>
          <w:spacing w:val="-1"/>
        </w:rPr>
        <w:t xml:space="preserve"> calculée</w:t>
      </w:r>
      <w:r w:rsidR="00AF735C" w:rsidRPr="00B10155">
        <w:rPr>
          <w:spacing w:val="-1"/>
        </w:rPr>
        <w:t xml:space="preserve"> </w:t>
      </w:r>
      <w:r w:rsidR="00AF735C" w:rsidRPr="00B10155">
        <w:rPr>
          <w:i/>
          <w:spacing w:val="-1"/>
        </w:rPr>
        <w:t xml:space="preserve">prorata </w:t>
      </w:r>
      <w:proofErr w:type="spellStart"/>
      <w:r w:rsidR="00956865" w:rsidRPr="00B10155">
        <w:rPr>
          <w:i/>
          <w:spacing w:val="-1"/>
        </w:rPr>
        <w:t>temporis</w:t>
      </w:r>
      <w:proofErr w:type="spellEnd"/>
      <w:r w:rsidR="00500493" w:rsidRPr="00B10155">
        <w:rPr>
          <w:spacing w:val="-1"/>
        </w:rPr>
        <w:t>.</w:t>
      </w:r>
    </w:p>
    <w:p w14:paraId="15C7CAE8" w14:textId="77777777" w:rsidR="00F6736F" w:rsidRPr="00F6736F" w:rsidRDefault="00F6736F" w:rsidP="00F6736F">
      <w:pPr>
        <w:jc w:val="both"/>
        <w:rPr>
          <w:bCs/>
          <w:color w:val="000000"/>
        </w:rPr>
      </w:pPr>
      <w:r w:rsidRPr="00F6736F">
        <w:rPr>
          <w:bCs/>
          <w:color w:val="000000"/>
        </w:rPr>
        <w:t>En cas de force majeure</w:t>
      </w:r>
      <w:r>
        <w:rPr>
          <w:bCs/>
          <w:color w:val="000000"/>
        </w:rPr>
        <w:t>, telle que</w:t>
      </w:r>
      <w:r w:rsidRPr="00F6736F">
        <w:rPr>
          <w:bCs/>
          <w:color w:val="000000"/>
        </w:rPr>
        <w:t xml:space="preserve"> définie à l’article 1218 du </w:t>
      </w:r>
      <w:r w:rsidR="007B6EF2">
        <w:rPr>
          <w:bCs/>
          <w:color w:val="000000"/>
        </w:rPr>
        <w:t>C</w:t>
      </w:r>
      <w:r w:rsidRPr="00F6736F">
        <w:rPr>
          <w:bCs/>
          <w:color w:val="000000"/>
        </w:rPr>
        <w:t>ode civil</w:t>
      </w:r>
      <w:r>
        <w:rPr>
          <w:bCs/>
          <w:color w:val="000000"/>
        </w:rPr>
        <w:t>,</w:t>
      </w:r>
      <w:r w:rsidRPr="00F6736F">
        <w:rPr>
          <w:bCs/>
          <w:color w:val="000000"/>
        </w:rPr>
        <w:t xml:space="preserve"> qui empêcherait l’exécution de son obligation par le débiteur</w:t>
      </w:r>
      <w:r w:rsidR="00CE0156">
        <w:rPr>
          <w:bCs/>
          <w:color w:val="000000"/>
        </w:rPr>
        <w:t>,</w:t>
      </w:r>
      <w:r w:rsidRPr="00F6736F">
        <w:rPr>
          <w:bCs/>
          <w:color w:val="000000"/>
        </w:rPr>
        <w:t xml:space="preserve"> </w:t>
      </w:r>
      <w:r w:rsidR="00CE0156" w:rsidRPr="00F6736F">
        <w:rPr>
          <w:bCs/>
          <w:color w:val="000000"/>
        </w:rPr>
        <w:t>les Parties se concerteront</w:t>
      </w:r>
      <w:r w:rsidR="00CE0156">
        <w:rPr>
          <w:bCs/>
          <w:color w:val="000000"/>
        </w:rPr>
        <w:t xml:space="preserve"> au plus tôt </w:t>
      </w:r>
      <w:r w:rsidR="00CE0156" w:rsidRPr="00F6736F">
        <w:rPr>
          <w:bCs/>
          <w:color w:val="000000"/>
        </w:rPr>
        <w:t xml:space="preserve">pour examiner de bonne foi s’il est possible d’accomplir </w:t>
      </w:r>
      <w:r w:rsidR="00CE0156">
        <w:rPr>
          <w:bCs/>
          <w:color w:val="000000"/>
        </w:rPr>
        <w:t>son obligation</w:t>
      </w:r>
      <w:r w:rsidR="00CE0156" w:rsidRPr="00F6736F">
        <w:rPr>
          <w:bCs/>
          <w:color w:val="000000"/>
        </w:rPr>
        <w:t xml:space="preserve"> grâce à des moyens de substitution</w:t>
      </w:r>
      <w:r w:rsidR="00CE0156">
        <w:rPr>
          <w:bCs/>
          <w:color w:val="000000"/>
        </w:rPr>
        <w:t xml:space="preserve"> </w:t>
      </w:r>
      <w:r w:rsidRPr="00F6736F">
        <w:rPr>
          <w:bCs/>
          <w:color w:val="000000"/>
        </w:rPr>
        <w:t>:</w:t>
      </w:r>
    </w:p>
    <w:p w14:paraId="2CBFE9B8" w14:textId="77777777" w:rsidR="00F6736F" w:rsidRPr="00F6736F" w:rsidRDefault="00F6736F" w:rsidP="00F6736F">
      <w:pPr>
        <w:jc w:val="both"/>
        <w:rPr>
          <w:bCs/>
          <w:color w:val="000000"/>
        </w:rPr>
      </w:pPr>
      <w:r w:rsidRPr="00F6736F">
        <w:rPr>
          <w:bCs/>
          <w:color w:val="000000"/>
        </w:rPr>
        <w:t>-</w:t>
      </w:r>
      <w:r w:rsidR="00E93785">
        <w:rPr>
          <w:bCs/>
          <w:color w:val="000000"/>
        </w:rPr>
        <w:t xml:space="preserve"> </w:t>
      </w:r>
      <w:r w:rsidRPr="00F6736F">
        <w:rPr>
          <w:bCs/>
          <w:color w:val="000000"/>
        </w:rPr>
        <w:t>si l’empêchement est définitif, le contrat sera résolu de plein droit</w:t>
      </w:r>
      <w:r w:rsidR="0082154B">
        <w:rPr>
          <w:bCs/>
          <w:color w:val="000000"/>
        </w:rPr>
        <w:t xml:space="preserve"> </w:t>
      </w:r>
      <w:r w:rsidRPr="00F6736F">
        <w:rPr>
          <w:bCs/>
          <w:color w:val="000000"/>
        </w:rPr>
        <w:t>;</w:t>
      </w:r>
    </w:p>
    <w:p w14:paraId="5975FD9A" w14:textId="77777777" w:rsidR="00CE0156" w:rsidRDefault="00F6736F" w:rsidP="00F6736F">
      <w:pPr>
        <w:jc w:val="both"/>
        <w:rPr>
          <w:bCs/>
          <w:color w:val="000000"/>
        </w:rPr>
      </w:pPr>
      <w:r w:rsidRPr="00F6736F">
        <w:rPr>
          <w:bCs/>
          <w:color w:val="000000"/>
        </w:rPr>
        <w:t>-</w:t>
      </w:r>
      <w:r w:rsidR="00E93785">
        <w:rPr>
          <w:bCs/>
          <w:color w:val="000000"/>
        </w:rPr>
        <w:t xml:space="preserve"> </w:t>
      </w:r>
      <w:r w:rsidRPr="00F6736F">
        <w:rPr>
          <w:bCs/>
          <w:color w:val="000000"/>
        </w:rPr>
        <w:t xml:space="preserve">si l’empêchement est temporaire, l'exécution de l'obligation sera suspendue à moins que le retard qui en résulterait ne justifie la résolution du contrat. L’obligation ne pourra être suspendue pour une durée supérieure </w:t>
      </w:r>
      <w:r>
        <w:rPr>
          <w:bCs/>
          <w:color w:val="000000"/>
        </w:rPr>
        <w:t>à</w:t>
      </w:r>
      <w:r w:rsidRPr="00F6736F">
        <w:rPr>
          <w:bCs/>
          <w:color w:val="000000"/>
        </w:rPr>
        <w:t xml:space="preserve"> </w:t>
      </w:r>
      <w:r w:rsidR="003E5198" w:rsidRPr="009F0077">
        <w:rPr>
          <w:bCs/>
          <w:color w:val="000000"/>
          <w:highlight w:val="yellow"/>
        </w:rPr>
        <w:t>[</w:t>
      </w:r>
      <w:r w:rsidRPr="009F0077">
        <w:rPr>
          <w:bCs/>
          <w:color w:val="000000"/>
          <w:highlight w:val="yellow"/>
        </w:rPr>
        <w:t>……….</w:t>
      </w:r>
      <w:r w:rsidR="003E5198" w:rsidRPr="009F0077">
        <w:rPr>
          <w:bCs/>
          <w:color w:val="000000"/>
          <w:highlight w:val="yellow"/>
        </w:rPr>
        <w:t>]</w:t>
      </w:r>
      <w:r w:rsidR="00133B31" w:rsidRPr="00133B31">
        <w:rPr>
          <w:b/>
          <w:color w:val="000000"/>
        </w:rPr>
        <w:t>*</w:t>
      </w:r>
      <w:r w:rsidR="00CE0156">
        <w:rPr>
          <w:bCs/>
          <w:color w:val="000000"/>
        </w:rPr>
        <w:t xml:space="preserve"> jours</w:t>
      </w:r>
      <w:r w:rsidR="008176A9">
        <w:rPr>
          <w:bCs/>
          <w:color w:val="000000"/>
        </w:rPr>
        <w:t>,</w:t>
      </w:r>
      <w:r w:rsidR="00CE0156">
        <w:rPr>
          <w:bCs/>
          <w:color w:val="000000"/>
        </w:rPr>
        <w:t xml:space="preserve"> à l’issue de laquelle le contrat sera résolu de plein droit</w:t>
      </w:r>
      <w:r w:rsidRPr="00F6736F">
        <w:rPr>
          <w:bCs/>
          <w:color w:val="000000"/>
        </w:rPr>
        <w:t xml:space="preserve">. </w:t>
      </w:r>
    </w:p>
    <w:p w14:paraId="1E8EDAE8" w14:textId="77777777" w:rsidR="00094EA2" w:rsidRDefault="00F6736F" w:rsidP="00EC4DF5">
      <w:pPr>
        <w:jc w:val="both"/>
        <w:rPr>
          <w:bCs/>
          <w:color w:val="000000"/>
        </w:rPr>
      </w:pPr>
      <w:r w:rsidRPr="00F6736F">
        <w:rPr>
          <w:bCs/>
          <w:color w:val="000000"/>
        </w:rPr>
        <w:t>Chaque Partie informera l’autre Partie des mesures raisonnables et en son pouvoir qu’elle entend prendre pour faire échec aux conséquences dudit cas de force majeure</w:t>
      </w:r>
      <w:r w:rsidR="00877494">
        <w:rPr>
          <w:bCs/>
          <w:color w:val="000000"/>
        </w:rPr>
        <w:t xml:space="preserve"> impliquant un empêchement temporaire</w:t>
      </w:r>
      <w:r w:rsidRPr="00F6736F">
        <w:rPr>
          <w:bCs/>
          <w:color w:val="000000"/>
        </w:rPr>
        <w:t>, afin de reprendre avec le moins de retard possible l’exécution</w:t>
      </w:r>
      <w:r>
        <w:rPr>
          <w:bCs/>
          <w:color w:val="000000"/>
        </w:rPr>
        <w:t xml:space="preserve"> des obligations interrompues. </w:t>
      </w:r>
    </w:p>
    <w:p w14:paraId="6970C794" w14:textId="77777777" w:rsidR="00DD103D" w:rsidRPr="00DD103D" w:rsidRDefault="00D61317" w:rsidP="00EC4DF5">
      <w:pPr>
        <w:jc w:val="both"/>
        <w:rPr>
          <w:b/>
          <w:bCs/>
          <w:color w:val="000000"/>
          <w:u w:val="single"/>
        </w:rPr>
      </w:pPr>
      <w:r>
        <w:rPr>
          <w:b/>
          <w:bCs/>
          <w:color w:val="000000"/>
          <w:u w:val="single"/>
        </w:rPr>
        <w:t xml:space="preserve">ARTICLE </w:t>
      </w:r>
      <w:r w:rsidR="00DD103D" w:rsidRPr="00DD103D">
        <w:rPr>
          <w:b/>
          <w:bCs/>
          <w:color w:val="000000"/>
          <w:u w:val="single"/>
        </w:rPr>
        <w:t>1</w:t>
      </w:r>
      <w:r w:rsidR="00B23177">
        <w:rPr>
          <w:b/>
          <w:bCs/>
          <w:color w:val="000000"/>
          <w:u w:val="single"/>
        </w:rPr>
        <w:t>2</w:t>
      </w:r>
      <w:r w:rsidR="00DD103D" w:rsidRPr="00DD103D">
        <w:rPr>
          <w:b/>
          <w:bCs/>
          <w:color w:val="000000"/>
          <w:u w:val="single"/>
        </w:rPr>
        <w:t xml:space="preserve"> </w:t>
      </w:r>
      <w:r w:rsidR="00EE1E3E">
        <w:rPr>
          <w:b/>
          <w:bCs/>
          <w:color w:val="000000"/>
          <w:u w:val="single"/>
        </w:rPr>
        <w:t>-</w:t>
      </w:r>
      <w:r w:rsidR="00DD103D" w:rsidRPr="00DD103D">
        <w:rPr>
          <w:b/>
          <w:bCs/>
          <w:color w:val="000000"/>
          <w:u w:val="single"/>
        </w:rPr>
        <w:t xml:space="preserve"> NON</w:t>
      </w:r>
      <w:r w:rsidR="00262402">
        <w:rPr>
          <w:b/>
          <w:bCs/>
          <w:color w:val="000000"/>
          <w:u w:val="single"/>
        </w:rPr>
        <w:t>-</w:t>
      </w:r>
      <w:r w:rsidR="00DD103D" w:rsidRPr="00DD103D">
        <w:rPr>
          <w:b/>
          <w:bCs/>
          <w:color w:val="000000"/>
          <w:u w:val="single"/>
        </w:rPr>
        <w:t>SOLLICITATION DE PERSONNEL</w:t>
      </w:r>
    </w:p>
    <w:p w14:paraId="26A555AE" w14:textId="77777777" w:rsidR="006E2B69" w:rsidRPr="00B94ED7" w:rsidRDefault="006E2B69" w:rsidP="00EC4DF5">
      <w:pPr>
        <w:jc w:val="both"/>
        <w:rPr>
          <w:bCs/>
        </w:rPr>
      </w:pPr>
      <w:r w:rsidRPr="006E2B69">
        <w:rPr>
          <w:bCs/>
          <w:color w:val="000000"/>
        </w:rPr>
        <w:t xml:space="preserve">Le Cabinet et le Prestataire s’engagent réciproquement, </w:t>
      </w:r>
      <w:r w:rsidR="001A7696">
        <w:t xml:space="preserve">pendant toute la durée de la mission et </w:t>
      </w:r>
      <w:r w:rsidRPr="006E2B69">
        <w:rPr>
          <w:bCs/>
          <w:color w:val="000000"/>
        </w:rPr>
        <w:t xml:space="preserve">pendant les </w:t>
      </w:r>
      <w:r w:rsidR="00CE0156" w:rsidRPr="009F0077">
        <w:rPr>
          <w:bCs/>
          <w:color w:val="000000"/>
          <w:highlight w:val="yellow"/>
        </w:rPr>
        <w:t>[</w:t>
      </w:r>
      <w:r w:rsidRPr="009F0077">
        <w:rPr>
          <w:bCs/>
          <w:color w:val="000000"/>
          <w:highlight w:val="yellow"/>
        </w:rPr>
        <w:t>….</w:t>
      </w:r>
      <w:r w:rsidR="00CE0156" w:rsidRPr="009F0077">
        <w:rPr>
          <w:bCs/>
          <w:color w:val="000000"/>
          <w:highlight w:val="yellow"/>
        </w:rPr>
        <w:t>]</w:t>
      </w:r>
      <w:r w:rsidR="00133B31" w:rsidRPr="00133B31">
        <w:rPr>
          <w:b/>
          <w:color w:val="000000"/>
        </w:rPr>
        <w:t>*</w:t>
      </w:r>
      <w:r w:rsidRPr="006E2B69">
        <w:rPr>
          <w:bCs/>
          <w:color w:val="000000"/>
        </w:rPr>
        <w:t xml:space="preserve"> </w:t>
      </w:r>
      <w:r w:rsidR="002B2890">
        <w:rPr>
          <w:bCs/>
          <w:color w:val="000000"/>
        </w:rPr>
        <w:t>m</w:t>
      </w:r>
      <w:r w:rsidRPr="006E2B69">
        <w:rPr>
          <w:bCs/>
          <w:color w:val="000000"/>
        </w:rPr>
        <w:t>ois qui suivront le terme du présent C</w:t>
      </w:r>
      <w:r>
        <w:rPr>
          <w:bCs/>
          <w:color w:val="000000"/>
        </w:rPr>
        <w:t>ontrat, à ne pas solliciter, ni</w:t>
      </w:r>
      <w:r w:rsidRPr="006E2B69">
        <w:rPr>
          <w:bCs/>
          <w:color w:val="000000"/>
        </w:rPr>
        <w:t xml:space="preserve"> embaucher, ni faire travailler, directement ou indirectement, tout collaborateur de l’autre</w:t>
      </w:r>
      <w:r w:rsidR="00AD5C20">
        <w:rPr>
          <w:bCs/>
          <w:color w:val="000000"/>
        </w:rPr>
        <w:t xml:space="preserve"> Partie</w:t>
      </w:r>
      <w:r w:rsidRPr="006E2B69">
        <w:rPr>
          <w:bCs/>
          <w:color w:val="000000"/>
        </w:rPr>
        <w:t xml:space="preserve">, sauf accord </w:t>
      </w:r>
      <w:r w:rsidR="00067394" w:rsidRPr="006E2B69">
        <w:rPr>
          <w:bCs/>
          <w:color w:val="000000"/>
        </w:rPr>
        <w:t>expr</w:t>
      </w:r>
      <w:r w:rsidR="00067394">
        <w:rPr>
          <w:bCs/>
          <w:color w:val="000000"/>
        </w:rPr>
        <w:t>ès</w:t>
      </w:r>
      <w:r w:rsidR="00067394" w:rsidRPr="006E2B69">
        <w:rPr>
          <w:bCs/>
          <w:color w:val="000000"/>
        </w:rPr>
        <w:t xml:space="preserve"> </w:t>
      </w:r>
      <w:r w:rsidR="0001503D">
        <w:rPr>
          <w:bCs/>
          <w:color w:val="000000"/>
        </w:rPr>
        <w:t xml:space="preserve">préalable </w:t>
      </w:r>
      <w:r w:rsidRPr="006E2B69">
        <w:rPr>
          <w:bCs/>
          <w:color w:val="000000"/>
        </w:rPr>
        <w:t xml:space="preserve">entre le Cabinet et le </w:t>
      </w:r>
      <w:r w:rsidRPr="00B94ED7">
        <w:rPr>
          <w:bCs/>
        </w:rPr>
        <w:t>Prestataire.</w:t>
      </w:r>
    </w:p>
    <w:p w14:paraId="2FD4B0AE" w14:textId="77777777" w:rsidR="00834C5B" w:rsidRDefault="00834C5B" w:rsidP="00834C5B">
      <w:pPr>
        <w:jc w:val="both"/>
        <w:rPr>
          <w:bCs/>
          <w:color w:val="000000"/>
        </w:rPr>
      </w:pPr>
      <w:bookmarkStart w:id="1" w:name="ABSid458345"/>
      <w:bookmarkEnd w:id="1"/>
      <w:r>
        <w:rPr>
          <w:bCs/>
          <w:color w:val="000000"/>
        </w:rPr>
        <w:t>En cas de violation de l’interdiction qui lui est faite, le Cabinet ou le Prestataire, selon le cas, s’exposera au paiement par infraction constatée d’une indemnité forfaitaire égale</w:t>
      </w:r>
      <w:r w:rsidR="00E7015F">
        <w:rPr>
          <w:bCs/>
          <w:color w:val="000000"/>
        </w:rPr>
        <w:t xml:space="preserve"> à</w:t>
      </w:r>
      <w:r>
        <w:rPr>
          <w:bCs/>
          <w:color w:val="000000"/>
        </w:rPr>
        <w:t xml:space="preserve"> </w:t>
      </w:r>
      <w:r w:rsidRPr="009F0077">
        <w:rPr>
          <w:bCs/>
          <w:color w:val="000000"/>
          <w:highlight w:val="yellow"/>
        </w:rPr>
        <w:t>[……]</w:t>
      </w:r>
      <w:r w:rsidR="00133B31" w:rsidRPr="00133B31">
        <w:rPr>
          <w:b/>
          <w:color w:val="000000"/>
        </w:rPr>
        <w:t>*</w:t>
      </w:r>
      <w:r>
        <w:rPr>
          <w:bCs/>
          <w:color w:val="000000"/>
        </w:rPr>
        <w:t xml:space="preserve"> euros, sans préjudice du droit pour le Cabinet de demander la réparation de l’entier préjudice subi, et ce, sans autre sommation que le simple constat d’un quelconque manquement</w:t>
      </w:r>
      <w:r w:rsidR="00E85F8D">
        <w:rPr>
          <w:rStyle w:val="Appelnotedebasdep"/>
          <w:bCs/>
          <w:color w:val="000000"/>
        </w:rPr>
        <w:footnoteReference w:id="6"/>
      </w:r>
      <w:r>
        <w:rPr>
          <w:bCs/>
          <w:color w:val="000000"/>
        </w:rPr>
        <w:t>.</w:t>
      </w:r>
      <w:r w:rsidR="00133B31">
        <w:rPr>
          <w:bCs/>
          <w:color w:val="000000"/>
        </w:rPr>
        <w:t xml:space="preserve"> </w:t>
      </w:r>
    </w:p>
    <w:p w14:paraId="0D8ACD18" w14:textId="77777777" w:rsidR="00562802" w:rsidRDefault="00562802" w:rsidP="00EC4DF5">
      <w:pPr>
        <w:jc w:val="both"/>
        <w:rPr>
          <w:b/>
          <w:bCs/>
          <w:color w:val="000000"/>
          <w:u w:val="single"/>
        </w:rPr>
      </w:pPr>
    </w:p>
    <w:p w14:paraId="20EAC8F1" w14:textId="77777777" w:rsidR="00562802" w:rsidRPr="00133B31" w:rsidRDefault="00133B31" w:rsidP="00EC4DF5">
      <w:pPr>
        <w:jc w:val="both"/>
        <w:rPr>
          <w:b/>
          <w:bCs/>
          <w:color w:val="000000"/>
          <w:sz w:val="20"/>
          <w:szCs w:val="20"/>
          <w:u w:val="single"/>
        </w:rPr>
      </w:pPr>
      <w:r w:rsidRPr="00133B31">
        <w:rPr>
          <w:rFonts w:cs="Calibri"/>
          <w:b/>
          <w:bCs/>
          <w:sz w:val="20"/>
          <w:szCs w:val="20"/>
        </w:rPr>
        <w:t>*Quantum à définir ultérieurement.</w:t>
      </w:r>
    </w:p>
    <w:p w14:paraId="6A2B9A5E" w14:textId="77777777" w:rsidR="00562802" w:rsidRDefault="00562802" w:rsidP="00EC4DF5">
      <w:pPr>
        <w:jc w:val="both"/>
        <w:rPr>
          <w:b/>
          <w:bCs/>
          <w:color w:val="000000"/>
          <w:u w:val="single"/>
        </w:rPr>
      </w:pPr>
    </w:p>
    <w:p w14:paraId="25CDF9AB" w14:textId="77777777" w:rsidR="00A16D61" w:rsidRPr="00C36BB8" w:rsidRDefault="00DD103D" w:rsidP="00EC4DF5">
      <w:pPr>
        <w:jc w:val="both"/>
        <w:rPr>
          <w:b/>
          <w:bCs/>
          <w:color w:val="000000"/>
          <w:u w:val="single"/>
        </w:rPr>
      </w:pPr>
      <w:r>
        <w:rPr>
          <w:b/>
          <w:bCs/>
          <w:color w:val="000000"/>
          <w:u w:val="single"/>
        </w:rPr>
        <w:t>ARTICLE 1</w:t>
      </w:r>
      <w:r w:rsidR="00B23177">
        <w:rPr>
          <w:b/>
          <w:bCs/>
          <w:color w:val="000000"/>
          <w:u w:val="single"/>
        </w:rPr>
        <w:t>3</w:t>
      </w:r>
      <w:r w:rsidR="00A16D61" w:rsidRPr="001059F3">
        <w:rPr>
          <w:b/>
          <w:bCs/>
          <w:color w:val="000000"/>
          <w:u w:val="single"/>
        </w:rPr>
        <w:t xml:space="preserve"> - MODIFICATIONS  </w:t>
      </w:r>
    </w:p>
    <w:p w14:paraId="69EFCFB6" w14:textId="77777777" w:rsidR="00A16D61" w:rsidRDefault="00A16D61" w:rsidP="00EC4DF5">
      <w:pPr>
        <w:tabs>
          <w:tab w:val="left" w:pos="485"/>
        </w:tabs>
        <w:jc w:val="both"/>
        <w:rPr>
          <w:color w:val="000000"/>
        </w:rPr>
      </w:pPr>
      <w:r w:rsidRPr="001059F3">
        <w:rPr>
          <w:color w:val="000000"/>
          <w:spacing w:val="-1"/>
        </w:rPr>
        <w:t>Le Contrat ne peut être modifi</w:t>
      </w:r>
      <w:r w:rsidR="0001503D">
        <w:rPr>
          <w:color w:val="000000"/>
          <w:spacing w:val="-1"/>
        </w:rPr>
        <w:t xml:space="preserve">é que par accord écrit et </w:t>
      </w:r>
      <w:r w:rsidR="00067394">
        <w:rPr>
          <w:color w:val="000000"/>
          <w:spacing w:val="-1"/>
        </w:rPr>
        <w:t>exprès</w:t>
      </w:r>
      <w:r w:rsidR="00067394" w:rsidRPr="001059F3">
        <w:rPr>
          <w:color w:val="000000"/>
          <w:spacing w:val="-1"/>
        </w:rPr>
        <w:t xml:space="preserve"> </w:t>
      </w:r>
      <w:r w:rsidRPr="001059F3">
        <w:rPr>
          <w:color w:val="000000"/>
          <w:spacing w:val="-1"/>
        </w:rPr>
        <w:t xml:space="preserve">des </w:t>
      </w:r>
      <w:r w:rsidR="00681492">
        <w:rPr>
          <w:color w:val="000000"/>
          <w:spacing w:val="-1"/>
        </w:rPr>
        <w:t>P</w:t>
      </w:r>
      <w:r w:rsidR="00681492" w:rsidRPr="001059F3">
        <w:rPr>
          <w:color w:val="000000"/>
          <w:spacing w:val="-1"/>
        </w:rPr>
        <w:t>arties</w:t>
      </w:r>
      <w:r w:rsidRPr="001059F3">
        <w:rPr>
          <w:color w:val="000000"/>
          <w:spacing w:val="-1"/>
        </w:rPr>
        <w:t xml:space="preserve">. Toute modification </w:t>
      </w:r>
      <w:r w:rsidRPr="001059F3">
        <w:rPr>
          <w:color w:val="000000"/>
          <w:spacing w:val="5"/>
        </w:rPr>
        <w:t xml:space="preserve">sera formalisée dans un avenant écrit, dûment signé par les </w:t>
      </w:r>
      <w:r w:rsidR="005F0A5C">
        <w:rPr>
          <w:color w:val="000000"/>
          <w:spacing w:val="5"/>
        </w:rPr>
        <w:t>P</w:t>
      </w:r>
      <w:r w:rsidR="005F0A5C" w:rsidRPr="001059F3">
        <w:rPr>
          <w:color w:val="000000"/>
          <w:spacing w:val="5"/>
        </w:rPr>
        <w:t>arties</w:t>
      </w:r>
      <w:r w:rsidRPr="001059F3">
        <w:rPr>
          <w:color w:val="000000"/>
          <w:spacing w:val="5"/>
        </w:rPr>
        <w:t xml:space="preserve">. Cet avenant sera alors considéré </w:t>
      </w:r>
      <w:r w:rsidRPr="001059F3">
        <w:rPr>
          <w:color w:val="000000"/>
        </w:rPr>
        <w:t>comme formant partie du Contrat.</w:t>
      </w:r>
    </w:p>
    <w:p w14:paraId="30007AF8" w14:textId="77777777" w:rsidR="00DB4368" w:rsidRPr="0082154B" w:rsidRDefault="00DB4368" w:rsidP="00524E56">
      <w:pPr>
        <w:spacing w:after="0" w:line="240" w:lineRule="auto"/>
        <w:rPr>
          <w:b/>
          <w:u w:val="single"/>
        </w:rPr>
      </w:pPr>
      <w:r w:rsidRPr="0082154B">
        <w:rPr>
          <w:b/>
          <w:u w:val="single"/>
        </w:rPr>
        <w:t>ARTICLE 1</w:t>
      </w:r>
      <w:r w:rsidR="00B23177">
        <w:rPr>
          <w:b/>
          <w:u w:val="single"/>
        </w:rPr>
        <w:t>4</w:t>
      </w:r>
      <w:r w:rsidRPr="0082154B">
        <w:rPr>
          <w:b/>
          <w:u w:val="single"/>
        </w:rPr>
        <w:t xml:space="preserve"> </w:t>
      </w:r>
      <w:r w:rsidR="0082154B">
        <w:rPr>
          <w:b/>
          <w:u w:val="single"/>
        </w:rPr>
        <w:t xml:space="preserve">- </w:t>
      </w:r>
      <w:r w:rsidRPr="0082154B">
        <w:rPr>
          <w:b/>
          <w:u w:val="single"/>
        </w:rPr>
        <w:t>INCESSIBILI</w:t>
      </w:r>
      <w:r w:rsidR="00524E56">
        <w:rPr>
          <w:b/>
          <w:u w:val="single"/>
        </w:rPr>
        <w:t>TÉ</w:t>
      </w:r>
    </w:p>
    <w:p w14:paraId="1D7A4D9E" w14:textId="77777777" w:rsidR="00DB4368" w:rsidRDefault="00DB4368" w:rsidP="00DB4368">
      <w:pPr>
        <w:spacing w:after="0" w:line="240" w:lineRule="auto"/>
        <w:jc w:val="both"/>
      </w:pPr>
    </w:p>
    <w:p w14:paraId="780071D9" w14:textId="77777777" w:rsidR="00DB4368" w:rsidRDefault="00A034A4" w:rsidP="00DB4368">
      <w:pPr>
        <w:jc w:val="both"/>
      </w:pPr>
      <w:r>
        <w:t>Le Contrat</w:t>
      </w:r>
      <w:r w:rsidR="00DB4368">
        <w:t xml:space="preserve"> étant conclu intuitu personae, c'est-à-dire en considération de la personne du Prestataire, ce dernier ne pourra</w:t>
      </w:r>
      <w:r w:rsidR="000B35D9">
        <w:t xml:space="preserve"> donc</w:t>
      </w:r>
      <w:r w:rsidR="00DB4368">
        <w:t xml:space="preserve"> en aucun cas </w:t>
      </w:r>
      <w:r w:rsidR="000B35D9">
        <w:t>en</w:t>
      </w:r>
      <w:r w:rsidR="00DB4368">
        <w:t xml:space="preserve"> transférer</w:t>
      </w:r>
      <w:r w:rsidR="000B35D9">
        <w:t xml:space="preserve"> l’exécution </w:t>
      </w:r>
      <w:r w:rsidR="00DB4368">
        <w:t>d'une quelconque manière à un quelconque tiers</w:t>
      </w:r>
      <w:r w:rsidR="00681492">
        <w:t>,</w:t>
      </w:r>
      <w:r w:rsidR="00DB4368">
        <w:t xml:space="preserve"> en tout ou partie, à titre onéreux ou gratuit.</w:t>
      </w:r>
    </w:p>
    <w:p w14:paraId="441C8EAA" w14:textId="77777777" w:rsidR="00A16D61" w:rsidRPr="006E2B69" w:rsidRDefault="00DD103D" w:rsidP="00EC4DF5">
      <w:pPr>
        <w:ind w:left="10"/>
        <w:jc w:val="both"/>
      </w:pPr>
      <w:r>
        <w:rPr>
          <w:b/>
          <w:bCs/>
          <w:color w:val="000000"/>
          <w:u w:val="single"/>
        </w:rPr>
        <w:t xml:space="preserve">ARTICLE </w:t>
      </w:r>
      <w:r w:rsidR="008115A4">
        <w:rPr>
          <w:b/>
          <w:bCs/>
          <w:color w:val="000000"/>
          <w:u w:val="single"/>
        </w:rPr>
        <w:t>1</w:t>
      </w:r>
      <w:r w:rsidR="00B23177">
        <w:rPr>
          <w:b/>
          <w:bCs/>
          <w:color w:val="000000"/>
          <w:u w:val="single"/>
        </w:rPr>
        <w:t>5</w:t>
      </w:r>
      <w:r w:rsidR="008115A4" w:rsidRPr="001059F3">
        <w:rPr>
          <w:b/>
          <w:bCs/>
          <w:color w:val="000000"/>
          <w:u w:val="single"/>
        </w:rPr>
        <w:t xml:space="preserve"> </w:t>
      </w:r>
      <w:r w:rsidR="00A16D61" w:rsidRPr="001059F3">
        <w:rPr>
          <w:b/>
          <w:bCs/>
          <w:color w:val="000000"/>
          <w:u w:val="single"/>
        </w:rPr>
        <w:t>- LOI APPLICABLE - ATTRIBUTION DE COMP</w:t>
      </w:r>
      <w:r w:rsidR="00524E56">
        <w:rPr>
          <w:b/>
          <w:bCs/>
          <w:color w:val="000000"/>
          <w:u w:val="single"/>
        </w:rPr>
        <w:t>É</w:t>
      </w:r>
      <w:r w:rsidR="00A16D61" w:rsidRPr="001059F3">
        <w:rPr>
          <w:b/>
          <w:bCs/>
          <w:color w:val="000000"/>
          <w:u w:val="single"/>
        </w:rPr>
        <w:t>TENCE</w:t>
      </w:r>
    </w:p>
    <w:p w14:paraId="1699DAEA" w14:textId="77777777" w:rsidR="00A16D61" w:rsidRPr="001059F3" w:rsidRDefault="00A16D61" w:rsidP="00EC4DF5">
      <w:pPr>
        <w:jc w:val="both"/>
        <w:rPr>
          <w:spacing w:val="3"/>
        </w:rPr>
      </w:pPr>
      <w:r w:rsidRPr="001059F3">
        <w:rPr>
          <w:spacing w:val="3"/>
        </w:rPr>
        <w:t>Le Contrat sera régi et interprété selon le droit français.</w:t>
      </w:r>
    </w:p>
    <w:p w14:paraId="276FFD9B" w14:textId="77777777" w:rsidR="00A16D61" w:rsidRPr="009B62F3" w:rsidRDefault="00A16D61" w:rsidP="00EC4DF5">
      <w:pPr>
        <w:jc w:val="both"/>
        <w:rPr>
          <w:spacing w:val="3"/>
        </w:rPr>
      </w:pPr>
      <w:r w:rsidRPr="00F944DC">
        <w:rPr>
          <w:spacing w:val="3"/>
        </w:rPr>
        <w:t xml:space="preserve">Les litiges qui pourraient éventuellement survenir entre les </w:t>
      </w:r>
      <w:r w:rsidR="00003E22">
        <w:rPr>
          <w:spacing w:val="3"/>
        </w:rPr>
        <w:t>P</w:t>
      </w:r>
      <w:r w:rsidR="00F944DC" w:rsidRPr="00F944DC">
        <w:rPr>
          <w:spacing w:val="3"/>
        </w:rPr>
        <w:t>arties</w:t>
      </w:r>
      <w:r w:rsidR="000E1C2C" w:rsidRPr="00F944DC">
        <w:rPr>
          <w:spacing w:val="3"/>
        </w:rPr>
        <w:t xml:space="preserve"> </w:t>
      </w:r>
      <w:r w:rsidRPr="00F944DC">
        <w:rPr>
          <w:spacing w:val="3"/>
        </w:rPr>
        <w:t xml:space="preserve">seront portés, avant toute action judiciaire, devant le président du Conseil Régional de l’Ordre compétent </w:t>
      </w:r>
      <w:r w:rsidR="009B62F3" w:rsidRPr="00F944DC">
        <w:rPr>
          <w:spacing w:val="3"/>
        </w:rPr>
        <w:t>aux fins de conciliation</w:t>
      </w:r>
      <w:r w:rsidR="00F80C30" w:rsidRPr="00F944DC">
        <w:rPr>
          <w:spacing w:val="3"/>
        </w:rPr>
        <w:t xml:space="preserve"> ou d’arbitrage</w:t>
      </w:r>
      <w:r w:rsidR="00DB0E3A" w:rsidRPr="00F944DC">
        <w:rPr>
          <w:spacing w:val="3"/>
        </w:rPr>
        <w:t xml:space="preserve">, </w:t>
      </w:r>
      <w:r w:rsidR="00DB0E3A" w:rsidRPr="00F944DC">
        <w:t xml:space="preserve">à l’initiative de la </w:t>
      </w:r>
      <w:r w:rsidR="002F63D5">
        <w:t>P</w:t>
      </w:r>
      <w:r w:rsidR="00DB0E3A" w:rsidRPr="00F944DC">
        <w:t>artie la plus diligente, selon les modalités fixées à l’article 16</w:t>
      </w:r>
      <w:r w:rsidR="006278A9" w:rsidRPr="00F944DC">
        <w:t xml:space="preserve">0 </w:t>
      </w:r>
      <w:r w:rsidR="00DB0E3A" w:rsidRPr="00F944DC">
        <w:t xml:space="preserve">du </w:t>
      </w:r>
      <w:r w:rsidR="00DA5A4F" w:rsidRPr="00F944DC">
        <w:t>d</w:t>
      </w:r>
      <w:r w:rsidR="00DB0E3A" w:rsidRPr="00F944DC">
        <w:t>écret du 30 mars 2012</w:t>
      </w:r>
      <w:r w:rsidR="009B62F3" w:rsidRPr="00F944DC">
        <w:rPr>
          <w:spacing w:val="3"/>
        </w:rPr>
        <w:t>.</w:t>
      </w:r>
    </w:p>
    <w:p w14:paraId="0E60D870" w14:textId="77777777" w:rsidR="001A4BD3" w:rsidRDefault="001A4BD3" w:rsidP="00EC4DF5">
      <w:pPr>
        <w:jc w:val="both"/>
        <w:rPr>
          <w:spacing w:val="3"/>
        </w:rPr>
      </w:pPr>
      <w:r>
        <w:rPr>
          <w:spacing w:val="3"/>
        </w:rPr>
        <w:t>A DEFAUT D’ACCORD AMIABLE</w:t>
      </w:r>
      <w:r w:rsidR="006278A9">
        <w:rPr>
          <w:spacing w:val="3"/>
        </w:rPr>
        <w:t>, CONCILIATION OU ARBITRAGE</w:t>
      </w:r>
      <w:r>
        <w:rPr>
          <w:spacing w:val="3"/>
        </w:rPr>
        <w:t xml:space="preserve">, </w:t>
      </w:r>
      <w:r w:rsidRPr="001A4BD3">
        <w:rPr>
          <w:spacing w:val="3"/>
        </w:rPr>
        <w:t xml:space="preserve">TOUS LES LITIGES AUXQUELS LE CONTRAT POURRA DONNER LIEU, NOTAMMENT AU SUJET DE SA VALIDITE, DE SON INTERPRETATION, DE SON EXECUTION ET DE SA REALISATION, SERONT SOUMIS AUX TRIBUNAUX COMPETENTS DE </w:t>
      </w:r>
      <w:r w:rsidR="00E4120C" w:rsidRPr="00E4120C">
        <w:rPr>
          <w:spacing w:val="3"/>
          <w:highlight w:val="yellow"/>
        </w:rPr>
        <w:t>……………………………………</w:t>
      </w:r>
      <w:r w:rsidRPr="00E4120C">
        <w:rPr>
          <w:spacing w:val="3"/>
          <w:highlight w:val="yellow"/>
        </w:rPr>
        <w:t>… (NOM DE LA VILLE).</w:t>
      </w:r>
    </w:p>
    <w:p w14:paraId="345BEBD9" w14:textId="77777777" w:rsidR="008B3A26" w:rsidRPr="000E1C2C" w:rsidRDefault="008B3A26" w:rsidP="00EC4DF5">
      <w:pPr>
        <w:jc w:val="both"/>
        <w:rPr>
          <w:spacing w:val="3"/>
        </w:rPr>
      </w:pPr>
    </w:p>
    <w:p w14:paraId="4573AF49" w14:textId="77777777" w:rsidR="00A16D61" w:rsidRDefault="0001503D" w:rsidP="001A4BD3">
      <w:pPr>
        <w:tabs>
          <w:tab w:val="left" w:pos="5683"/>
        </w:tabs>
        <w:ind w:left="10"/>
        <w:jc w:val="both"/>
        <w:rPr>
          <w:color w:val="000000"/>
          <w:spacing w:val="-1"/>
        </w:rPr>
      </w:pPr>
      <w:r>
        <w:rPr>
          <w:color w:val="000000"/>
          <w:spacing w:val="-1"/>
        </w:rPr>
        <w:t xml:space="preserve">Fait à </w:t>
      </w:r>
      <w:r w:rsidRPr="009F0077">
        <w:rPr>
          <w:color w:val="000000"/>
          <w:spacing w:val="-1"/>
          <w:highlight w:val="yellow"/>
        </w:rPr>
        <w:t>[……….]</w:t>
      </w:r>
      <w:r w:rsidRPr="009F0077">
        <w:rPr>
          <w:color w:val="000000"/>
          <w:spacing w:val="-1"/>
        </w:rPr>
        <w:t>,</w:t>
      </w:r>
      <w:r>
        <w:rPr>
          <w:color w:val="000000"/>
          <w:spacing w:val="-1"/>
        </w:rPr>
        <w:t xml:space="preserve"> le </w:t>
      </w:r>
      <w:r w:rsidRPr="009F0077">
        <w:rPr>
          <w:color w:val="000000"/>
          <w:spacing w:val="-1"/>
          <w:highlight w:val="yellow"/>
        </w:rPr>
        <w:t>[…………..</w:t>
      </w:r>
      <w:r w:rsidR="001A4BD3" w:rsidRPr="009F0077">
        <w:rPr>
          <w:color w:val="000000"/>
          <w:spacing w:val="-1"/>
          <w:highlight w:val="yellow"/>
        </w:rPr>
        <w:t>]</w:t>
      </w:r>
    </w:p>
    <w:p w14:paraId="021859FE" w14:textId="77777777" w:rsidR="008B3A26" w:rsidRPr="001059F3" w:rsidRDefault="008B3A26" w:rsidP="001A4BD3">
      <w:pPr>
        <w:tabs>
          <w:tab w:val="left" w:pos="5683"/>
        </w:tabs>
        <w:ind w:left="10"/>
        <w:jc w:val="both"/>
        <w:rPr>
          <w:color w:val="000000"/>
          <w:spacing w:val="-1"/>
        </w:rPr>
      </w:pPr>
    </w:p>
    <w:p w14:paraId="7B4109E9" w14:textId="77777777" w:rsidR="00A16D61" w:rsidRDefault="00A16D61" w:rsidP="00EC4DF5">
      <w:pPr>
        <w:tabs>
          <w:tab w:val="left" w:pos="5683"/>
        </w:tabs>
        <w:ind w:left="10"/>
        <w:jc w:val="both"/>
        <w:rPr>
          <w:color w:val="000000"/>
          <w:spacing w:val="-1"/>
        </w:rPr>
      </w:pPr>
      <w:r w:rsidRPr="001059F3">
        <w:rPr>
          <w:color w:val="000000"/>
          <w:spacing w:val="-1"/>
        </w:rPr>
        <w:t xml:space="preserve">En deux exemplaires originaux dont un pour chaque Partie. </w:t>
      </w:r>
    </w:p>
    <w:p w14:paraId="09262909" w14:textId="77777777" w:rsidR="008B3A26" w:rsidRPr="000E1C2C" w:rsidRDefault="008B3A26" w:rsidP="00EC4DF5">
      <w:pPr>
        <w:tabs>
          <w:tab w:val="left" w:pos="5683"/>
        </w:tabs>
        <w:ind w:left="10"/>
        <w:jc w:val="both"/>
        <w:rPr>
          <w:color w:val="000000"/>
          <w:spacing w:val="-1"/>
        </w:rPr>
      </w:pPr>
    </w:p>
    <w:p w14:paraId="1800EC5A" w14:textId="77777777" w:rsidR="00A16D61" w:rsidRDefault="00045C0A" w:rsidP="00EC4DF5">
      <w:r>
        <w:t>Le Cabinet</w:t>
      </w:r>
      <w:r>
        <w:tab/>
      </w:r>
      <w:r>
        <w:tab/>
      </w:r>
      <w:r>
        <w:tab/>
      </w:r>
      <w:r>
        <w:tab/>
      </w:r>
      <w:r>
        <w:tab/>
      </w:r>
      <w:r>
        <w:tab/>
      </w:r>
      <w:r>
        <w:tab/>
      </w:r>
      <w:r>
        <w:tab/>
        <w:t xml:space="preserve">Le </w:t>
      </w:r>
      <w:r w:rsidR="00294354">
        <w:t>P</w:t>
      </w:r>
      <w:r>
        <w:t>restataire</w:t>
      </w:r>
    </w:p>
    <w:p w14:paraId="7678075E" w14:textId="77777777" w:rsidR="008E3AF3" w:rsidRDefault="008E3AF3" w:rsidP="00EC4DF5">
      <w:pPr>
        <w:rPr>
          <w:b/>
          <w:bCs/>
        </w:rPr>
      </w:pPr>
    </w:p>
    <w:p w14:paraId="75BF96B5" w14:textId="77777777" w:rsidR="00DB50C0" w:rsidRDefault="00DB50C0" w:rsidP="00EC4DF5">
      <w:pPr>
        <w:rPr>
          <w:b/>
          <w:bCs/>
        </w:rPr>
      </w:pPr>
    </w:p>
    <w:p w14:paraId="52059DCE" w14:textId="77777777" w:rsidR="008B3A26" w:rsidRDefault="008B3A26" w:rsidP="00EC4DF5">
      <w:pPr>
        <w:rPr>
          <w:b/>
          <w:bCs/>
        </w:rPr>
      </w:pPr>
    </w:p>
    <w:p w14:paraId="3C83D203" w14:textId="77777777" w:rsidR="008B3A26" w:rsidRDefault="008B3A26" w:rsidP="00EC4DF5">
      <w:pPr>
        <w:rPr>
          <w:b/>
          <w:bCs/>
        </w:rPr>
      </w:pPr>
    </w:p>
    <w:p w14:paraId="281C7F54" w14:textId="77777777" w:rsidR="008B3A26" w:rsidRDefault="00DB50C0" w:rsidP="008B3A26">
      <w:pPr>
        <w:jc w:val="center"/>
        <w:rPr>
          <w:b/>
          <w:bCs/>
          <w:sz w:val="32"/>
          <w:szCs w:val="32"/>
        </w:rPr>
      </w:pPr>
      <w:r w:rsidRPr="008B3A26">
        <w:rPr>
          <w:b/>
          <w:bCs/>
          <w:sz w:val="32"/>
          <w:szCs w:val="32"/>
        </w:rPr>
        <w:t>AVENANT</w:t>
      </w:r>
      <w:r w:rsidR="008B3A26" w:rsidRPr="008B3A26">
        <w:rPr>
          <w:b/>
          <w:bCs/>
          <w:sz w:val="32"/>
          <w:szCs w:val="32"/>
        </w:rPr>
        <w:t>(</w:t>
      </w:r>
      <w:r w:rsidRPr="008B3A26">
        <w:rPr>
          <w:b/>
          <w:bCs/>
          <w:sz w:val="32"/>
          <w:szCs w:val="32"/>
        </w:rPr>
        <w:t>S</w:t>
      </w:r>
      <w:r w:rsidR="008B3A26">
        <w:rPr>
          <w:b/>
          <w:bCs/>
          <w:sz w:val="32"/>
          <w:szCs w:val="32"/>
        </w:rPr>
        <w:t>)</w:t>
      </w:r>
    </w:p>
    <w:p w14:paraId="00A27830" w14:textId="77777777" w:rsidR="00C037F9" w:rsidRPr="003706A2" w:rsidRDefault="00C037F9" w:rsidP="00EC4DF5">
      <w:pPr>
        <w:rPr>
          <w:b/>
          <w:bCs/>
          <w:sz w:val="2"/>
          <w:szCs w:val="2"/>
        </w:rPr>
      </w:pPr>
    </w:p>
    <w:sectPr w:rsidR="00C037F9" w:rsidRPr="003706A2" w:rsidSect="008C394E">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FD18" w14:textId="77777777" w:rsidR="002E4D1E" w:rsidRDefault="002E4D1E" w:rsidP="00B957EE">
      <w:pPr>
        <w:spacing w:after="0" w:line="240" w:lineRule="auto"/>
      </w:pPr>
      <w:r>
        <w:separator/>
      </w:r>
    </w:p>
  </w:endnote>
  <w:endnote w:type="continuationSeparator" w:id="0">
    <w:p w14:paraId="728D4100" w14:textId="77777777" w:rsidR="002E4D1E" w:rsidRDefault="002E4D1E" w:rsidP="00B9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2C3C" w14:textId="288E6699" w:rsidR="001F3655" w:rsidRPr="007B59D1" w:rsidRDefault="001F3655" w:rsidP="007B59D1">
    <w:pPr>
      <w:pStyle w:val="Pieddepage"/>
      <w:pBdr>
        <w:top w:val="thinThickSmallGap" w:sz="24" w:space="1" w:color="622423"/>
      </w:pBdr>
      <w:tabs>
        <w:tab w:val="clear" w:pos="4536"/>
      </w:tabs>
      <w:rPr>
        <w:rFonts w:ascii="Cambria" w:hAnsi="Cambria"/>
      </w:rPr>
    </w:pPr>
    <w:r w:rsidRPr="00B23177">
      <w:rPr>
        <w:rFonts w:cs="Calibri"/>
      </w:rPr>
      <w:t>20</w:t>
    </w:r>
    <w:r w:rsidR="007B52CC">
      <w:rPr>
        <w:rFonts w:cs="Calibri"/>
        <w:lang w:val="fr-FR"/>
      </w:rPr>
      <w:t>2</w:t>
    </w:r>
    <w:r w:rsidR="001C5A26">
      <w:rPr>
        <w:rFonts w:cs="Calibri"/>
        <w:lang w:val="fr-FR"/>
      </w:rPr>
      <w:t>4</w:t>
    </w:r>
    <w:r w:rsidRPr="007B59D1">
      <w:rPr>
        <w:rFonts w:ascii="Cambria" w:hAnsi="Cambria"/>
      </w:rPr>
      <w:tab/>
      <w:t xml:space="preserve">Page </w:t>
    </w:r>
    <w:r w:rsidRPr="007B59D1">
      <w:fldChar w:fldCharType="begin"/>
    </w:r>
    <w:r>
      <w:instrText>PAGE   \* MERGEFORMAT</w:instrText>
    </w:r>
    <w:r w:rsidRPr="007B59D1">
      <w:fldChar w:fldCharType="separate"/>
    </w:r>
    <w:r w:rsidR="00AB67D7" w:rsidRPr="00AB67D7">
      <w:rPr>
        <w:rFonts w:ascii="Cambria" w:hAnsi="Cambria"/>
        <w:noProof/>
      </w:rPr>
      <w:t>10</w:t>
    </w:r>
    <w:r w:rsidRPr="007B59D1">
      <w:rPr>
        <w:rFonts w:ascii="Cambria" w:hAnsi="Cambria"/>
      </w:rPr>
      <w:fldChar w:fldCharType="end"/>
    </w:r>
  </w:p>
  <w:p w14:paraId="3548B165" w14:textId="77777777" w:rsidR="001F3655" w:rsidRDefault="001F36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47C5" w14:textId="77777777" w:rsidR="002E4D1E" w:rsidRDefault="002E4D1E" w:rsidP="00B957EE">
      <w:pPr>
        <w:spacing w:after="0" w:line="240" w:lineRule="auto"/>
      </w:pPr>
      <w:r>
        <w:separator/>
      </w:r>
    </w:p>
  </w:footnote>
  <w:footnote w:type="continuationSeparator" w:id="0">
    <w:p w14:paraId="721760EA" w14:textId="77777777" w:rsidR="002E4D1E" w:rsidRDefault="002E4D1E" w:rsidP="00B957EE">
      <w:pPr>
        <w:spacing w:after="0" w:line="240" w:lineRule="auto"/>
      </w:pPr>
      <w:r>
        <w:continuationSeparator/>
      </w:r>
    </w:p>
  </w:footnote>
  <w:footnote w:id="1">
    <w:p w14:paraId="760E891E" w14:textId="77777777" w:rsidR="001F3655" w:rsidRPr="0050628C" w:rsidRDefault="001F3655">
      <w:pPr>
        <w:pStyle w:val="Notedebasdepage"/>
        <w:rPr>
          <w:rFonts w:ascii="Calibri" w:hAnsi="Calibri" w:cs="Calibri"/>
          <w:lang w:val="fr-FR"/>
        </w:rPr>
      </w:pPr>
      <w:r w:rsidRPr="002C0AC5">
        <w:rPr>
          <w:rStyle w:val="Appelnotedebasdep"/>
          <w:rFonts w:ascii="Calibri" w:hAnsi="Calibri" w:cs="Calibri"/>
          <w:b/>
          <w:bCs/>
        </w:rPr>
        <w:footnoteRef/>
      </w:r>
      <w:r w:rsidRPr="002C0AC5">
        <w:rPr>
          <w:rFonts w:ascii="Calibri" w:hAnsi="Calibri" w:cs="Calibri"/>
          <w:b/>
          <w:bCs/>
        </w:rPr>
        <w:t xml:space="preserve"> </w:t>
      </w:r>
      <w:r w:rsidR="00143140">
        <w:rPr>
          <w:rFonts w:ascii="Calibri" w:hAnsi="Calibri" w:cs="Calibri"/>
          <w:lang w:val="fr-FR"/>
        </w:rPr>
        <w:t>L’appellation</w:t>
      </w:r>
      <w:r w:rsidR="0050628C">
        <w:rPr>
          <w:rFonts w:ascii="Calibri" w:hAnsi="Calibri" w:cs="Calibri"/>
          <w:lang w:val="fr-FR"/>
        </w:rPr>
        <w:t xml:space="preserve"> OGA </w:t>
      </w:r>
      <w:r w:rsidR="00143140">
        <w:rPr>
          <w:rFonts w:ascii="Calibri" w:hAnsi="Calibri" w:cs="Calibri"/>
          <w:lang w:val="fr-FR"/>
        </w:rPr>
        <w:t>intègre les</w:t>
      </w:r>
      <w:r w:rsidR="0050628C">
        <w:rPr>
          <w:rFonts w:ascii="Calibri" w:hAnsi="Calibri" w:cs="Calibri"/>
          <w:lang w:val="fr-FR"/>
        </w:rPr>
        <w:t xml:space="preserve"> CGA (</w:t>
      </w:r>
      <w:r w:rsidR="002C0AC5">
        <w:rPr>
          <w:rFonts w:ascii="Calibri" w:hAnsi="Calibri" w:cs="Calibri"/>
          <w:lang w:val="fr-FR"/>
        </w:rPr>
        <w:t>C</w:t>
      </w:r>
      <w:r w:rsidR="0050628C">
        <w:rPr>
          <w:rFonts w:ascii="Calibri" w:hAnsi="Calibri" w:cs="Calibri"/>
          <w:lang w:val="fr-FR"/>
        </w:rPr>
        <w:t xml:space="preserve">entre de </w:t>
      </w:r>
      <w:r w:rsidR="002C0AC5">
        <w:rPr>
          <w:rFonts w:ascii="Calibri" w:hAnsi="Calibri" w:cs="Calibri"/>
          <w:lang w:val="fr-FR"/>
        </w:rPr>
        <w:t>G</w:t>
      </w:r>
      <w:r w:rsidR="0050628C">
        <w:rPr>
          <w:rFonts w:ascii="Calibri" w:hAnsi="Calibri" w:cs="Calibri"/>
          <w:lang w:val="fr-FR"/>
        </w:rPr>
        <w:t xml:space="preserve">estion </w:t>
      </w:r>
      <w:r w:rsidR="002C0AC5">
        <w:rPr>
          <w:rFonts w:ascii="Calibri" w:hAnsi="Calibri" w:cs="Calibri"/>
          <w:lang w:val="fr-FR"/>
        </w:rPr>
        <w:t>A</w:t>
      </w:r>
      <w:r w:rsidR="0050628C">
        <w:rPr>
          <w:rFonts w:ascii="Calibri" w:hAnsi="Calibri" w:cs="Calibri"/>
          <w:lang w:val="fr-FR"/>
        </w:rPr>
        <w:t xml:space="preserve">gréé), </w:t>
      </w:r>
      <w:r w:rsidR="00143140">
        <w:rPr>
          <w:rFonts w:ascii="Calibri" w:hAnsi="Calibri" w:cs="Calibri"/>
          <w:lang w:val="fr-FR"/>
        </w:rPr>
        <w:t>l</w:t>
      </w:r>
      <w:r w:rsidR="0050628C">
        <w:rPr>
          <w:rFonts w:ascii="Calibri" w:hAnsi="Calibri" w:cs="Calibri"/>
          <w:lang w:val="fr-FR"/>
        </w:rPr>
        <w:t>es AGA (</w:t>
      </w:r>
      <w:r w:rsidR="002C0AC5">
        <w:rPr>
          <w:rFonts w:ascii="Calibri" w:hAnsi="Calibri" w:cs="Calibri"/>
          <w:lang w:val="fr-FR"/>
        </w:rPr>
        <w:t>A</w:t>
      </w:r>
      <w:r w:rsidR="0050628C">
        <w:rPr>
          <w:rFonts w:ascii="Calibri" w:hAnsi="Calibri" w:cs="Calibri"/>
          <w:lang w:val="fr-FR"/>
        </w:rPr>
        <w:t xml:space="preserve">ssociation de </w:t>
      </w:r>
      <w:r w:rsidR="002C0AC5">
        <w:rPr>
          <w:rFonts w:ascii="Calibri" w:hAnsi="Calibri" w:cs="Calibri"/>
          <w:lang w:val="fr-FR"/>
        </w:rPr>
        <w:t>G</w:t>
      </w:r>
      <w:r w:rsidR="0050628C">
        <w:rPr>
          <w:rFonts w:ascii="Calibri" w:hAnsi="Calibri" w:cs="Calibri"/>
          <w:lang w:val="fr-FR"/>
        </w:rPr>
        <w:t xml:space="preserve">estion </w:t>
      </w:r>
      <w:r w:rsidR="002C0AC5">
        <w:rPr>
          <w:rFonts w:ascii="Calibri" w:hAnsi="Calibri" w:cs="Calibri"/>
          <w:lang w:val="fr-FR"/>
        </w:rPr>
        <w:t>A</w:t>
      </w:r>
      <w:r w:rsidR="0050628C">
        <w:rPr>
          <w:rFonts w:ascii="Calibri" w:hAnsi="Calibri" w:cs="Calibri"/>
          <w:lang w:val="fr-FR"/>
        </w:rPr>
        <w:t>gréée)</w:t>
      </w:r>
      <w:r w:rsidR="00143140">
        <w:rPr>
          <w:rFonts w:ascii="Calibri" w:hAnsi="Calibri" w:cs="Calibri"/>
          <w:lang w:val="fr-FR"/>
        </w:rPr>
        <w:t xml:space="preserve"> et l</w:t>
      </w:r>
      <w:r w:rsidR="0050628C">
        <w:rPr>
          <w:rFonts w:ascii="Calibri" w:hAnsi="Calibri" w:cs="Calibri"/>
          <w:lang w:val="fr-FR"/>
        </w:rPr>
        <w:t>es OMGA (</w:t>
      </w:r>
      <w:r w:rsidR="002C0AC5">
        <w:rPr>
          <w:rFonts w:ascii="Calibri" w:hAnsi="Calibri" w:cs="Calibri"/>
          <w:lang w:val="fr-FR"/>
        </w:rPr>
        <w:t>O</w:t>
      </w:r>
      <w:r w:rsidR="0050628C">
        <w:rPr>
          <w:rFonts w:ascii="Calibri" w:hAnsi="Calibri" w:cs="Calibri"/>
          <w:lang w:val="fr-FR"/>
        </w:rPr>
        <w:t xml:space="preserve">rganisme </w:t>
      </w:r>
      <w:r w:rsidR="002C0AC5">
        <w:rPr>
          <w:rFonts w:ascii="Calibri" w:hAnsi="Calibri" w:cs="Calibri"/>
          <w:lang w:val="fr-FR"/>
        </w:rPr>
        <w:t>M</w:t>
      </w:r>
      <w:r w:rsidR="0050628C">
        <w:rPr>
          <w:rFonts w:ascii="Calibri" w:hAnsi="Calibri" w:cs="Calibri"/>
          <w:lang w:val="fr-FR"/>
        </w:rPr>
        <w:t xml:space="preserve">ixte de </w:t>
      </w:r>
      <w:r w:rsidR="002C0AC5">
        <w:rPr>
          <w:rFonts w:ascii="Calibri" w:hAnsi="Calibri" w:cs="Calibri"/>
          <w:lang w:val="fr-FR"/>
        </w:rPr>
        <w:t>G</w:t>
      </w:r>
      <w:r w:rsidR="0050628C">
        <w:rPr>
          <w:rFonts w:ascii="Calibri" w:hAnsi="Calibri" w:cs="Calibri"/>
          <w:lang w:val="fr-FR"/>
        </w:rPr>
        <w:t xml:space="preserve">estion </w:t>
      </w:r>
      <w:r w:rsidR="002C0AC5">
        <w:rPr>
          <w:rFonts w:ascii="Calibri" w:hAnsi="Calibri" w:cs="Calibri"/>
          <w:lang w:val="fr-FR"/>
        </w:rPr>
        <w:t>A</w:t>
      </w:r>
      <w:r w:rsidR="0050628C">
        <w:rPr>
          <w:rFonts w:ascii="Calibri" w:hAnsi="Calibri" w:cs="Calibri"/>
          <w:lang w:val="fr-FR"/>
        </w:rPr>
        <w:t>gréé).</w:t>
      </w:r>
    </w:p>
  </w:footnote>
  <w:footnote w:id="2">
    <w:p w14:paraId="26AF3425" w14:textId="77777777" w:rsidR="00B145E2" w:rsidRPr="002B2B9F" w:rsidRDefault="00B145E2" w:rsidP="002B2B9F">
      <w:pPr>
        <w:pStyle w:val="Notedebasdepage"/>
        <w:jc w:val="both"/>
        <w:rPr>
          <w:lang w:val="fr-FR"/>
        </w:rPr>
      </w:pPr>
      <w:r w:rsidRPr="00E663D3">
        <w:rPr>
          <w:rStyle w:val="Appelnotedebasdep"/>
          <w:b/>
          <w:bCs/>
        </w:rPr>
        <w:footnoteRef/>
      </w:r>
      <w:r>
        <w:t xml:space="preserve"> </w:t>
      </w:r>
      <w:r>
        <w:rPr>
          <w:lang w:val="fr-FR"/>
        </w:rPr>
        <w:t xml:space="preserve">Les diligences techniques sont notamment celles prévues par le cahier des charges </w:t>
      </w:r>
      <w:r w:rsidRPr="00B145E2">
        <w:rPr>
          <w:lang w:val="fr-FR"/>
        </w:rPr>
        <w:t xml:space="preserve">prévu </w:t>
      </w:r>
      <w:r w:rsidR="002B2B9F">
        <w:rPr>
          <w:lang w:val="fr-FR"/>
        </w:rPr>
        <w:t>à</w:t>
      </w:r>
      <w:r w:rsidRPr="00B145E2">
        <w:rPr>
          <w:lang w:val="fr-FR"/>
        </w:rPr>
        <w:t xml:space="preserve"> l’article 1</w:t>
      </w:r>
      <w:r w:rsidRPr="002B2B9F">
        <w:rPr>
          <w:vertAlign w:val="superscript"/>
          <w:lang w:val="fr-FR"/>
        </w:rPr>
        <w:t>er</w:t>
      </w:r>
      <w:r w:rsidRPr="00B145E2">
        <w:rPr>
          <w:lang w:val="fr-FR"/>
        </w:rPr>
        <w:t xml:space="preserve"> du décret n</w:t>
      </w:r>
      <w:r>
        <w:rPr>
          <w:lang w:val="fr-FR"/>
        </w:rPr>
        <w:t>°</w:t>
      </w:r>
      <w:r w:rsidRPr="00B145E2">
        <w:rPr>
          <w:lang w:val="fr-FR"/>
        </w:rPr>
        <w:t xml:space="preserve"> 2021-25</w:t>
      </w:r>
      <w:r>
        <w:rPr>
          <w:lang w:val="fr-FR"/>
        </w:rPr>
        <w:t xml:space="preserve"> détaillé dans l’annexe 2 de l’a</w:t>
      </w:r>
      <w:r w:rsidRPr="00B145E2">
        <w:rPr>
          <w:lang w:val="fr-FR"/>
        </w:rPr>
        <w:t>rrêté d’application du 13 janvier 2021</w:t>
      </w:r>
      <w:r w:rsidR="00AF0EBE">
        <w:rPr>
          <w:lang w:val="fr-FR"/>
        </w:rPr>
        <w:t>.</w:t>
      </w:r>
    </w:p>
  </w:footnote>
  <w:footnote w:id="3">
    <w:p w14:paraId="2A7026D1" w14:textId="77777777" w:rsidR="00B145E2" w:rsidRPr="00AF0EBE" w:rsidRDefault="00B145E2" w:rsidP="002B2B9F">
      <w:pPr>
        <w:pStyle w:val="Notedebasdepage"/>
        <w:jc w:val="both"/>
        <w:rPr>
          <w:lang w:val="fr-FR"/>
        </w:rPr>
      </w:pPr>
      <w:r w:rsidRPr="00E663D3">
        <w:rPr>
          <w:rStyle w:val="Appelnotedebasdep"/>
          <w:b/>
          <w:bCs/>
        </w:rPr>
        <w:footnoteRef/>
      </w:r>
      <w:r w:rsidRPr="00E663D3">
        <w:rPr>
          <w:b/>
          <w:bCs/>
        </w:rPr>
        <w:t xml:space="preserve"> </w:t>
      </w:r>
      <w:r>
        <w:rPr>
          <w:color w:val="000000"/>
          <w:spacing w:val="1"/>
          <w:lang w:val="fr-FR"/>
        </w:rPr>
        <w:t>Un modèle de CRM est</w:t>
      </w:r>
      <w:r w:rsidRPr="00344D30">
        <w:rPr>
          <w:color w:val="000000"/>
          <w:spacing w:val="1"/>
        </w:rPr>
        <w:t xml:space="preserve"> défini par </w:t>
      </w:r>
      <w:r>
        <w:rPr>
          <w:color w:val="000000"/>
          <w:spacing w:val="1"/>
          <w:lang w:val="fr-FR"/>
        </w:rPr>
        <w:t>l’annexe 3 de l’</w:t>
      </w:r>
      <w:r w:rsidRPr="00344D30">
        <w:rPr>
          <w:color w:val="000000"/>
          <w:spacing w:val="1"/>
        </w:rPr>
        <w:t xml:space="preserve">arrêté </w:t>
      </w:r>
      <w:r>
        <w:rPr>
          <w:color w:val="000000"/>
          <w:spacing w:val="1"/>
          <w:lang w:val="fr-FR"/>
        </w:rPr>
        <w:t xml:space="preserve">d’application </w:t>
      </w:r>
      <w:r w:rsidRPr="00344D30">
        <w:rPr>
          <w:color w:val="000000"/>
          <w:spacing w:val="1"/>
        </w:rPr>
        <w:t>du 13 janvier 2021</w:t>
      </w:r>
      <w:r w:rsidR="00AF0EBE">
        <w:rPr>
          <w:color w:val="000000"/>
          <w:spacing w:val="1"/>
          <w:lang w:val="fr-FR"/>
        </w:rPr>
        <w:t>.</w:t>
      </w:r>
    </w:p>
  </w:footnote>
  <w:footnote w:id="4">
    <w:p w14:paraId="2B8DDC52" w14:textId="77777777" w:rsidR="001F3655" w:rsidRPr="00FF11C4" w:rsidRDefault="001F3655" w:rsidP="00FF11C4">
      <w:pPr>
        <w:widowControl w:val="0"/>
        <w:tabs>
          <w:tab w:val="left" w:pos="370"/>
        </w:tabs>
        <w:autoSpaceDE w:val="0"/>
        <w:autoSpaceDN w:val="0"/>
        <w:adjustRightInd w:val="0"/>
        <w:spacing w:after="0" w:line="240" w:lineRule="auto"/>
        <w:jc w:val="both"/>
        <w:rPr>
          <w:color w:val="000000"/>
          <w:spacing w:val="-4"/>
        </w:rPr>
      </w:pPr>
      <w:r w:rsidRPr="00E663D3">
        <w:rPr>
          <w:rStyle w:val="Appelnotedebasdep"/>
          <w:b/>
          <w:bCs/>
        </w:rPr>
        <w:footnoteRef/>
      </w:r>
      <w:r>
        <w:t xml:space="preserve"> </w:t>
      </w:r>
      <w:r w:rsidRPr="00FF11C4">
        <w:rPr>
          <w:color w:val="000000"/>
          <w:spacing w:val="-4"/>
          <w:sz w:val="20"/>
          <w:szCs w:val="20"/>
        </w:rPr>
        <w:t>Le Cabinet s’engage à obtenir l’accord exprès préalable de son client sur le principe de recourir à un prestataire tiers pour le traitement partiel ou total de ses dossiers.</w:t>
      </w:r>
    </w:p>
  </w:footnote>
  <w:footnote w:id="5">
    <w:p w14:paraId="7C49F8B2" w14:textId="77777777" w:rsidR="00E85F8D" w:rsidRPr="00247C4C" w:rsidRDefault="00E85F8D" w:rsidP="00E85F8D">
      <w:pPr>
        <w:pStyle w:val="Notedebasdepage"/>
        <w:jc w:val="both"/>
        <w:rPr>
          <w:rFonts w:ascii="Calibri" w:hAnsi="Calibri" w:cs="Calibri"/>
          <w:lang w:val="fr-FR"/>
        </w:rPr>
      </w:pPr>
      <w:bookmarkStart w:id="0" w:name="_Hlk503257968"/>
      <w:r w:rsidRPr="00E663D3">
        <w:rPr>
          <w:rStyle w:val="Appelnotedebasdep"/>
          <w:rFonts w:ascii="Calibri" w:hAnsi="Calibri" w:cs="Calibri"/>
          <w:b/>
          <w:bCs/>
        </w:rPr>
        <w:footnoteRef/>
      </w:r>
      <w:r w:rsidRPr="00796B13">
        <w:rPr>
          <w:rFonts w:ascii="Calibri" w:hAnsi="Calibri" w:cs="Calibri"/>
        </w:rPr>
        <w:t xml:space="preserve"> Article 1231-5</w:t>
      </w:r>
      <w:r w:rsidR="008C0C53" w:rsidRPr="00796B13">
        <w:rPr>
          <w:rFonts w:ascii="Calibri" w:hAnsi="Calibri" w:cs="Calibri"/>
        </w:rPr>
        <w:t>, alinéa 2,</w:t>
      </w:r>
      <w:r w:rsidRPr="00796B13">
        <w:rPr>
          <w:rFonts w:ascii="Calibri" w:hAnsi="Calibri" w:cs="Calibri"/>
        </w:rPr>
        <w:t xml:space="preserve"> du Code civil : </w:t>
      </w:r>
      <w:r w:rsidR="008C0C53" w:rsidRPr="00796B13">
        <w:rPr>
          <w:color w:val="000000"/>
          <w:spacing w:val="1"/>
        </w:rPr>
        <w:t>« </w:t>
      </w:r>
      <w:r w:rsidR="00581EF2" w:rsidRPr="0042204C">
        <w:rPr>
          <w:rFonts w:ascii="Calibri" w:hAnsi="Calibri" w:cs="Calibri"/>
          <w:i/>
          <w:iCs/>
          <w:color w:val="000000"/>
          <w:spacing w:val="1"/>
          <w:lang w:val="fr-FR"/>
        </w:rPr>
        <w:t>Néanmoins</w:t>
      </w:r>
      <w:r w:rsidR="00581EF2" w:rsidRPr="0064022B">
        <w:rPr>
          <w:i/>
          <w:iCs/>
          <w:color w:val="000000"/>
          <w:spacing w:val="1"/>
          <w:lang w:val="fr-FR"/>
        </w:rPr>
        <w:t>,</w:t>
      </w:r>
      <w:r w:rsidR="00581EF2">
        <w:rPr>
          <w:color w:val="000000"/>
          <w:spacing w:val="1"/>
          <w:lang w:val="fr-FR"/>
        </w:rPr>
        <w:t xml:space="preserve"> </w:t>
      </w:r>
      <w:proofErr w:type="spellStart"/>
      <w:r w:rsidR="0064022B">
        <w:rPr>
          <w:rFonts w:ascii="Calibri" w:hAnsi="Calibri" w:cs="Calibri"/>
          <w:i/>
          <w:iCs/>
          <w:lang w:val="fr-FR"/>
        </w:rPr>
        <w:t>l</w:t>
      </w:r>
      <w:r w:rsidR="0064022B" w:rsidRPr="00784442">
        <w:rPr>
          <w:rFonts w:ascii="Calibri" w:hAnsi="Calibri" w:cs="Calibri"/>
          <w:i/>
          <w:iCs/>
        </w:rPr>
        <w:t>e</w:t>
      </w:r>
      <w:proofErr w:type="spellEnd"/>
      <w:r w:rsidRPr="00784442">
        <w:rPr>
          <w:rFonts w:ascii="Calibri" w:hAnsi="Calibri" w:cs="Calibri"/>
          <w:i/>
          <w:iCs/>
        </w:rPr>
        <w:t xml:space="preserve"> juge peut, même d’office, modérer ou augmenter la pénalité </w:t>
      </w:r>
      <w:r w:rsidR="00581EF2">
        <w:rPr>
          <w:rFonts w:ascii="Calibri" w:hAnsi="Calibri" w:cs="Calibri"/>
          <w:i/>
          <w:iCs/>
          <w:lang w:val="fr-FR"/>
        </w:rPr>
        <w:t xml:space="preserve">ainsi </w:t>
      </w:r>
      <w:r w:rsidRPr="00784442">
        <w:rPr>
          <w:rFonts w:ascii="Calibri" w:hAnsi="Calibri" w:cs="Calibri"/>
          <w:i/>
          <w:iCs/>
        </w:rPr>
        <w:t xml:space="preserve">convenue si </w:t>
      </w:r>
      <w:r w:rsidR="00581EF2">
        <w:rPr>
          <w:rFonts w:ascii="Calibri" w:hAnsi="Calibri" w:cs="Calibri"/>
          <w:i/>
          <w:iCs/>
          <w:lang w:val="fr-FR"/>
        </w:rPr>
        <w:t>elle est manifestement</w:t>
      </w:r>
      <w:r w:rsidRPr="00784442">
        <w:rPr>
          <w:rFonts w:ascii="Calibri" w:hAnsi="Calibri" w:cs="Calibri"/>
          <w:i/>
          <w:iCs/>
        </w:rPr>
        <w:t xml:space="preserve"> excessi</w:t>
      </w:r>
      <w:r w:rsidR="00581EF2">
        <w:rPr>
          <w:rFonts w:ascii="Calibri" w:hAnsi="Calibri" w:cs="Calibri"/>
          <w:i/>
          <w:iCs/>
          <w:lang w:val="fr-FR"/>
        </w:rPr>
        <w:t>ve</w:t>
      </w:r>
      <w:r w:rsidRPr="00784442">
        <w:rPr>
          <w:rFonts w:ascii="Calibri" w:hAnsi="Calibri" w:cs="Calibri"/>
          <w:i/>
          <w:iCs/>
        </w:rPr>
        <w:t xml:space="preserve"> ou dérisoire</w:t>
      </w:r>
      <w:r w:rsidRPr="00796B13">
        <w:rPr>
          <w:rFonts w:ascii="Calibri" w:hAnsi="Calibri" w:cs="Calibri"/>
        </w:rPr>
        <w:t>.</w:t>
      </w:r>
      <w:bookmarkEnd w:id="0"/>
      <w:r w:rsidR="008C0C53" w:rsidRPr="00796B13">
        <w:rPr>
          <w:color w:val="000000"/>
          <w:spacing w:val="1"/>
        </w:rPr>
        <w:t> »</w:t>
      </w:r>
      <w:r w:rsidR="00247C4C">
        <w:rPr>
          <w:color w:val="000000"/>
          <w:spacing w:val="1"/>
          <w:lang w:val="fr-FR"/>
        </w:rPr>
        <w:t>.</w:t>
      </w:r>
    </w:p>
  </w:footnote>
  <w:footnote w:id="6">
    <w:p w14:paraId="3CD6CCBC" w14:textId="77777777" w:rsidR="00133B31" w:rsidRPr="00133B31" w:rsidRDefault="00E85F8D" w:rsidP="00133B31">
      <w:pPr>
        <w:pStyle w:val="Notedebasdepage"/>
        <w:jc w:val="both"/>
        <w:rPr>
          <w:color w:val="000000"/>
          <w:spacing w:val="1"/>
        </w:rPr>
      </w:pPr>
      <w:r w:rsidRPr="00E663D3">
        <w:rPr>
          <w:rStyle w:val="Appelnotedebasdep"/>
          <w:b/>
          <w:bCs/>
        </w:rPr>
        <w:footnoteRef/>
      </w:r>
      <w:r w:rsidRPr="00E663D3">
        <w:rPr>
          <w:b/>
          <w:bCs/>
        </w:rPr>
        <w:t xml:space="preserve"> </w:t>
      </w:r>
      <w:r w:rsidRPr="00E85F8D">
        <w:rPr>
          <w:rFonts w:ascii="Calibri" w:hAnsi="Calibri" w:cs="Calibri"/>
        </w:rPr>
        <w:t>Article 1231-5</w:t>
      </w:r>
      <w:r w:rsidR="0018344D">
        <w:rPr>
          <w:rFonts w:ascii="Calibri" w:hAnsi="Calibri" w:cs="Calibri"/>
          <w:lang w:val="fr-FR"/>
        </w:rPr>
        <w:t>, alinéa 2,</w:t>
      </w:r>
      <w:r w:rsidRPr="00E85F8D">
        <w:rPr>
          <w:rFonts w:ascii="Calibri" w:hAnsi="Calibri" w:cs="Calibri"/>
        </w:rPr>
        <w:t xml:space="preserve"> du Code civil : </w:t>
      </w:r>
      <w:r w:rsidR="0018344D">
        <w:rPr>
          <w:rFonts w:ascii="Calibri" w:hAnsi="Calibri" w:cs="Calibri"/>
          <w:lang w:val="fr-FR"/>
        </w:rPr>
        <w:t>« </w:t>
      </w:r>
      <w:r w:rsidR="00C21B31" w:rsidRPr="0042204C">
        <w:rPr>
          <w:rFonts w:ascii="Calibri" w:hAnsi="Calibri" w:cs="Calibri"/>
          <w:i/>
          <w:iCs/>
          <w:color w:val="000000"/>
          <w:spacing w:val="1"/>
          <w:lang w:val="fr-FR"/>
        </w:rPr>
        <w:t>Néanmoins</w:t>
      </w:r>
      <w:r w:rsidR="00C21B31" w:rsidRPr="0064022B">
        <w:rPr>
          <w:i/>
          <w:iCs/>
          <w:color w:val="000000"/>
          <w:spacing w:val="1"/>
          <w:lang w:val="fr-FR"/>
        </w:rPr>
        <w:t>,</w:t>
      </w:r>
      <w:r w:rsidR="00C21B31">
        <w:rPr>
          <w:color w:val="000000"/>
          <w:spacing w:val="1"/>
          <w:lang w:val="fr-FR"/>
        </w:rPr>
        <w:t xml:space="preserve"> </w:t>
      </w:r>
      <w:proofErr w:type="spellStart"/>
      <w:r w:rsidR="00C21B31">
        <w:rPr>
          <w:rFonts w:ascii="Calibri" w:hAnsi="Calibri" w:cs="Calibri"/>
          <w:i/>
          <w:iCs/>
          <w:lang w:val="fr-FR"/>
        </w:rPr>
        <w:t>l</w:t>
      </w:r>
      <w:r w:rsidR="00C21B31" w:rsidRPr="00784442">
        <w:rPr>
          <w:rFonts w:ascii="Calibri" w:hAnsi="Calibri" w:cs="Calibri"/>
          <w:i/>
          <w:iCs/>
        </w:rPr>
        <w:t>e</w:t>
      </w:r>
      <w:proofErr w:type="spellEnd"/>
      <w:r w:rsidR="00C21B31" w:rsidRPr="00784442">
        <w:rPr>
          <w:rFonts w:ascii="Calibri" w:hAnsi="Calibri" w:cs="Calibri"/>
          <w:i/>
          <w:iCs/>
        </w:rPr>
        <w:t xml:space="preserve"> juge peut, même d’office, modérer ou augmenter la pénalité </w:t>
      </w:r>
      <w:r w:rsidR="00C21B31">
        <w:rPr>
          <w:rFonts w:ascii="Calibri" w:hAnsi="Calibri" w:cs="Calibri"/>
          <w:i/>
          <w:iCs/>
          <w:lang w:val="fr-FR"/>
        </w:rPr>
        <w:t xml:space="preserve">ainsi </w:t>
      </w:r>
      <w:r w:rsidR="00C21B31" w:rsidRPr="00784442">
        <w:rPr>
          <w:rFonts w:ascii="Calibri" w:hAnsi="Calibri" w:cs="Calibri"/>
          <w:i/>
          <w:iCs/>
        </w:rPr>
        <w:t xml:space="preserve">convenue si </w:t>
      </w:r>
      <w:r w:rsidR="00C21B31">
        <w:rPr>
          <w:rFonts w:ascii="Calibri" w:hAnsi="Calibri" w:cs="Calibri"/>
          <w:i/>
          <w:iCs/>
          <w:lang w:val="fr-FR"/>
        </w:rPr>
        <w:t>elle est manifestement</w:t>
      </w:r>
      <w:r w:rsidR="00C21B31" w:rsidRPr="00784442">
        <w:rPr>
          <w:rFonts w:ascii="Calibri" w:hAnsi="Calibri" w:cs="Calibri"/>
          <w:i/>
          <w:iCs/>
        </w:rPr>
        <w:t xml:space="preserve"> excessi</w:t>
      </w:r>
      <w:r w:rsidR="00C21B31">
        <w:rPr>
          <w:rFonts w:ascii="Calibri" w:hAnsi="Calibri" w:cs="Calibri"/>
          <w:i/>
          <w:iCs/>
          <w:lang w:val="fr-FR"/>
        </w:rPr>
        <w:t>ve</w:t>
      </w:r>
      <w:r w:rsidR="00C21B31" w:rsidRPr="00784442">
        <w:rPr>
          <w:rFonts w:ascii="Calibri" w:hAnsi="Calibri" w:cs="Calibri"/>
          <w:i/>
          <w:iCs/>
        </w:rPr>
        <w:t xml:space="preserve"> ou dérisoire</w:t>
      </w:r>
      <w:r w:rsidR="00C21B31" w:rsidRPr="00796B13">
        <w:rPr>
          <w:rFonts w:ascii="Calibri" w:hAnsi="Calibri" w:cs="Calibri"/>
        </w:rPr>
        <w:t>.</w:t>
      </w:r>
      <w:r w:rsidR="00C21B31" w:rsidRPr="00796B13">
        <w:rPr>
          <w:color w:val="000000"/>
          <w:spacing w:val="1"/>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3EAF2E"/>
    <w:lvl w:ilvl="0">
      <w:numFmt w:val="bullet"/>
      <w:lvlText w:val="*"/>
      <w:lvlJc w:val="left"/>
    </w:lvl>
  </w:abstractNum>
  <w:abstractNum w:abstractNumId="1" w15:restartNumberingAfterBreak="0">
    <w:nsid w:val="0BF44798"/>
    <w:multiLevelType w:val="hybridMultilevel"/>
    <w:tmpl w:val="87BE263C"/>
    <w:lvl w:ilvl="0" w:tplc="F6BE7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6239B5"/>
    <w:multiLevelType w:val="hybridMultilevel"/>
    <w:tmpl w:val="B64ACD76"/>
    <w:lvl w:ilvl="0" w:tplc="A822C55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C2BDD"/>
    <w:multiLevelType w:val="hybridMultilevel"/>
    <w:tmpl w:val="4BB6DEEE"/>
    <w:lvl w:ilvl="0" w:tplc="A252B856">
      <w:start w:val="9"/>
      <w:numFmt w:val="bullet"/>
      <w:lvlText w:val="-"/>
      <w:lvlJc w:val="left"/>
      <w:pPr>
        <w:ind w:left="720" w:hanging="360"/>
      </w:pPr>
      <w:rPr>
        <w:rFonts w:ascii="Arial" w:hAnsi="Arial"/>
      </w:rPr>
    </w:lvl>
    <w:lvl w:ilvl="1" w:tplc="4F0E2482">
      <w:start w:val="1"/>
      <w:numFmt w:val="bullet"/>
      <w:lvlText w:val="o"/>
      <w:lvlJc w:val="left"/>
      <w:pPr>
        <w:ind w:left="1440" w:hanging="360"/>
      </w:pPr>
      <w:rPr>
        <w:rFonts w:ascii="Courier New" w:hAnsi="Courier New"/>
      </w:rPr>
    </w:lvl>
    <w:lvl w:ilvl="2" w:tplc="F75642D8">
      <w:start w:val="1"/>
      <w:numFmt w:val="bullet"/>
      <w:lvlText w:val=""/>
      <w:lvlJc w:val="left"/>
      <w:pPr>
        <w:ind w:left="2160" w:hanging="360"/>
      </w:pPr>
      <w:rPr>
        <w:rFonts w:ascii="Wingdings" w:hAnsi="Wingdings"/>
      </w:rPr>
    </w:lvl>
    <w:lvl w:ilvl="3" w:tplc="D412653A">
      <w:start w:val="1"/>
      <w:numFmt w:val="bullet"/>
      <w:lvlText w:val=""/>
      <w:lvlJc w:val="left"/>
      <w:pPr>
        <w:ind w:left="2880" w:hanging="360"/>
      </w:pPr>
      <w:rPr>
        <w:rFonts w:ascii="Symbol" w:hAnsi="Symbol"/>
      </w:rPr>
    </w:lvl>
    <w:lvl w:ilvl="4" w:tplc="E0BADE9C">
      <w:start w:val="1"/>
      <w:numFmt w:val="bullet"/>
      <w:lvlText w:val="o"/>
      <w:lvlJc w:val="left"/>
      <w:pPr>
        <w:ind w:left="3600" w:hanging="360"/>
      </w:pPr>
      <w:rPr>
        <w:rFonts w:ascii="Courier New" w:hAnsi="Courier New"/>
      </w:rPr>
    </w:lvl>
    <w:lvl w:ilvl="5" w:tplc="97948212">
      <w:start w:val="1"/>
      <w:numFmt w:val="bullet"/>
      <w:lvlText w:val=""/>
      <w:lvlJc w:val="left"/>
      <w:pPr>
        <w:ind w:left="4320" w:hanging="360"/>
      </w:pPr>
      <w:rPr>
        <w:rFonts w:ascii="Wingdings" w:hAnsi="Wingdings"/>
      </w:rPr>
    </w:lvl>
    <w:lvl w:ilvl="6" w:tplc="6472CF22">
      <w:start w:val="1"/>
      <w:numFmt w:val="bullet"/>
      <w:lvlText w:val=""/>
      <w:lvlJc w:val="left"/>
      <w:pPr>
        <w:ind w:left="5040" w:hanging="360"/>
      </w:pPr>
      <w:rPr>
        <w:rFonts w:ascii="Symbol" w:hAnsi="Symbol"/>
      </w:rPr>
    </w:lvl>
    <w:lvl w:ilvl="7" w:tplc="FCD0459A">
      <w:start w:val="1"/>
      <w:numFmt w:val="bullet"/>
      <w:lvlText w:val="o"/>
      <w:lvlJc w:val="left"/>
      <w:pPr>
        <w:ind w:left="5760" w:hanging="360"/>
      </w:pPr>
      <w:rPr>
        <w:rFonts w:ascii="Courier New" w:hAnsi="Courier New"/>
      </w:rPr>
    </w:lvl>
    <w:lvl w:ilvl="8" w:tplc="AB1A87F2">
      <w:start w:val="1"/>
      <w:numFmt w:val="bullet"/>
      <w:lvlText w:val=""/>
      <w:lvlJc w:val="left"/>
      <w:pPr>
        <w:ind w:left="6480" w:hanging="360"/>
      </w:pPr>
      <w:rPr>
        <w:rFonts w:ascii="Wingdings" w:hAnsi="Wingdings"/>
      </w:rPr>
    </w:lvl>
  </w:abstractNum>
  <w:abstractNum w:abstractNumId="4" w15:restartNumberingAfterBreak="0">
    <w:nsid w:val="1B5A7ECA"/>
    <w:multiLevelType w:val="hybridMultilevel"/>
    <w:tmpl w:val="7E805FF8"/>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26EF1"/>
    <w:multiLevelType w:val="hybridMultilevel"/>
    <w:tmpl w:val="BE44C84C"/>
    <w:lvl w:ilvl="0" w:tplc="A1FA7122">
      <w:start w:val="12"/>
      <w:numFmt w:val="bullet"/>
      <w:lvlText w:val=""/>
      <w:lvlJc w:val="left"/>
      <w:pPr>
        <w:ind w:left="720" w:hanging="360"/>
      </w:pPr>
      <w:rPr>
        <w:rFonts w:ascii="Symbol" w:eastAsia="Times New Roman" w:hAnsi="Symbol"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A1762B"/>
    <w:multiLevelType w:val="hybridMultilevel"/>
    <w:tmpl w:val="3FF628A0"/>
    <w:lvl w:ilvl="0" w:tplc="7466023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D65BEB"/>
    <w:multiLevelType w:val="multilevel"/>
    <w:tmpl w:val="285817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AE79CA"/>
    <w:multiLevelType w:val="singleLevel"/>
    <w:tmpl w:val="13502E7A"/>
    <w:lvl w:ilvl="0">
      <w:start w:val="2"/>
      <w:numFmt w:val="decimal"/>
      <w:lvlText w:val="3.%1"/>
      <w:legacy w:legacy="1" w:legacySpace="0" w:legacyIndent="370"/>
      <w:lvlJc w:val="left"/>
      <w:rPr>
        <w:rFonts w:ascii="Calibri" w:hAnsi="Calibri" w:cs="Calibri" w:hint="default"/>
        <w:b/>
      </w:rPr>
    </w:lvl>
  </w:abstractNum>
  <w:abstractNum w:abstractNumId="9" w15:restartNumberingAfterBreak="0">
    <w:nsid w:val="487732A4"/>
    <w:multiLevelType w:val="multilevel"/>
    <w:tmpl w:val="047EA6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5F195E"/>
    <w:multiLevelType w:val="multilevel"/>
    <w:tmpl w:val="A380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8576F"/>
    <w:multiLevelType w:val="hybridMultilevel"/>
    <w:tmpl w:val="85FA3ACE"/>
    <w:lvl w:ilvl="0" w:tplc="2738E9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48075E"/>
    <w:multiLevelType w:val="hybridMultilevel"/>
    <w:tmpl w:val="4CAE2BA8"/>
    <w:lvl w:ilvl="0" w:tplc="0EDED418">
      <w:start w:val="1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696397"/>
    <w:multiLevelType w:val="multilevel"/>
    <w:tmpl w:val="319695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26529565">
    <w:abstractNumId w:val="6"/>
  </w:num>
  <w:num w:numId="2" w16cid:durableId="1911649942">
    <w:abstractNumId w:val="2"/>
  </w:num>
  <w:num w:numId="3" w16cid:durableId="913012374">
    <w:abstractNumId w:val="3"/>
  </w:num>
  <w:num w:numId="4" w16cid:durableId="726611592">
    <w:abstractNumId w:val="9"/>
  </w:num>
  <w:num w:numId="5" w16cid:durableId="1073813583">
    <w:abstractNumId w:val="11"/>
  </w:num>
  <w:num w:numId="6" w16cid:durableId="984089117">
    <w:abstractNumId w:val="7"/>
  </w:num>
  <w:num w:numId="7" w16cid:durableId="1137449905">
    <w:abstractNumId w:val="8"/>
  </w:num>
  <w:num w:numId="8" w16cid:durableId="490221624">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9" w16cid:durableId="389964792">
    <w:abstractNumId w:val="13"/>
  </w:num>
  <w:num w:numId="10" w16cid:durableId="1583177483">
    <w:abstractNumId w:val="4"/>
  </w:num>
  <w:num w:numId="11" w16cid:durableId="1987782604">
    <w:abstractNumId w:val="10"/>
  </w:num>
  <w:num w:numId="12" w16cid:durableId="1900625981">
    <w:abstractNumId w:val="1"/>
  </w:num>
  <w:num w:numId="13" w16cid:durableId="775903866">
    <w:abstractNumId w:val="5"/>
  </w:num>
  <w:num w:numId="14" w16cid:durableId="1194610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0"/>
    <w:rsid w:val="00000086"/>
    <w:rsid w:val="000036BE"/>
    <w:rsid w:val="00003E22"/>
    <w:rsid w:val="00011045"/>
    <w:rsid w:val="000131DD"/>
    <w:rsid w:val="0001470F"/>
    <w:rsid w:val="00014C78"/>
    <w:rsid w:val="0001503D"/>
    <w:rsid w:val="00020614"/>
    <w:rsid w:val="00027543"/>
    <w:rsid w:val="00031EE8"/>
    <w:rsid w:val="00037C16"/>
    <w:rsid w:val="00037E7F"/>
    <w:rsid w:val="00042300"/>
    <w:rsid w:val="0004242E"/>
    <w:rsid w:val="00045C0A"/>
    <w:rsid w:val="00046BB2"/>
    <w:rsid w:val="00052DC2"/>
    <w:rsid w:val="00053220"/>
    <w:rsid w:val="00053A9B"/>
    <w:rsid w:val="00056D86"/>
    <w:rsid w:val="0005770B"/>
    <w:rsid w:val="00061E26"/>
    <w:rsid w:val="00067394"/>
    <w:rsid w:val="0007309A"/>
    <w:rsid w:val="000757B4"/>
    <w:rsid w:val="00077481"/>
    <w:rsid w:val="00077FDE"/>
    <w:rsid w:val="00080092"/>
    <w:rsid w:val="00080875"/>
    <w:rsid w:val="000832A6"/>
    <w:rsid w:val="00084F5A"/>
    <w:rsid w:val="00086709"/>
    <w:rsid w:val="000908C3"/>
    <w:rsid w:val="00094EA2"/>
    <w:rsid w:val="00096146"/>
    <w:rsid w:val="00096BD8"/>
    <w:rsid w:val="000A05EF"/>
    <w:rsid w:val="000A0655"/>
    <w:rsid w:val="000A7E2C"/>
    <w:rsid w:val="000B0195"/>
    <w:rsid w:val="000B340F"/>
    <w:rsid w:val="000B35D9"/>
    <w:rsid w:val="000B4989"/>
    <w:rsid w:val="000B71F9"/>
    <w:rsid w:val="000C51BD"/>
    <w:rsid w:val="000C5853"/>
    <w:rsid w:val="000C7EDF"/>
    <w:rsid w:val="000D2494"/>
    <w:rsid w:val="000D5219"/>
    <w:rsid w:val="000D7314"/>
    <w:rsid w:val="000D7851"/>
    <w:rsid w:val="000E1020"/>
    <w:rsid w:val="000E15B0"/>
    <w:rsid w:val="000E1C2C"/>
    <w:rsid w:val="000E2E65"/>
    <w:rsid w:val="000E2FC7"/>
    <w:rsid w:val="00110229"/>
    <w:rsid w:val="00110CAE"/>
    <w:rsid w:val="00114524"/>
    <w:rsid w:val="00121EE4"/>
    <w:rsid w:val="00123CE6"/>
    <w:rsid w:val="00124963"/>
    <w:rsid w:val="001309D4"/>
    <w:rsid w:val="00133B31"/>
    <w:rsid w:val="00134485"/>
    <w:rsid w:val="00134F8B"/>
    <w:rsid w:val="00135A48"/>
    <w:rsid w:val="0014017E"/>
    <w:rsid w:val="00140F81"/>
    <w:rsid w:val="00142769"/>
    <w:rsid w:val="00143140"/>
    <w:rsid w:val="00147FF3"/>
    <w:rsid w:val="0015171B"/>
    <w:rsid w:val="0015465E"/>
    <w:rsid w:val="001604D7"/>
    <w:rsid w:val="00164315"/>
    <w:rsid w:val="001652E8"/>
    <w:rsid w:val="00181D5A"/>
    <w:rsid w:val="0018344D"/>
    <w:rsid w:val="001849BB"/>
    <w:rsid w:val="00187809"/>
    <w:rsid w:val="00191AB2"/>
    <w:rsid w:val="00191C68"/>
    <w:rsid w:val="001A317A"/>
    <w:rsid w:val="001A34CF"/>
    <w:rsid w:val="001A37AE"/>
    <w:rsid w:val="001A4BD3"/>
    <w:rsid w:val="001A7696"/>
    <w:rsid w:val="001B61D4"/>
    <w:rsid w:val="001C0095"/>
    <w:rsid w:val="001C2574"/>
    <w:rsid w:val="001C5A26"/>
    <w:rsid w:val="001C6289"/>
    <w:rsid w:val="001C752D"/>
    <w:rsid w:val="001D385C"/>
    <w:rsid w:val="001D46AB"/>
    <w:rsid w:val="001D57A4"/>
    <w:rsid w:val="001D709B"/>
    <w:rsid w:val="001D76E3"/>
    <w:rsid w:val="001E116E"/>
    <w:rsid w:val="001E5A02"/>
    <w:rsid w:val="001E5CD4"/>
    <w:rsid w:val="001E7A5B"/>
    <w:rsid w:val="001F2544"/>
    <w:rsid w:val="001F27DE"/>
    <w:rsid w:val="001F3655"/>
    <w:rsid w:val="0020001D"/>
    <w:rsid w:val="00213AF2"/>
    <w:rsid w:val="00215C9F"/>
    <w:rsid w:val="002273F1"/>
    <w:rsid w:val="00227E3B"/>
    <w:rsid w:val="00230EA6"/>
    <w:rsid w:val="00230EDA"/>
    <w:rsid w:val="00240916"/>
    <w:rsid w:val="00241BC0"/>
    <w:rsid w:val="00242B86"/>
    <w:rsid w:val="00247C4C"/>
    <w:rsid w:val="00253DF0"/>
    <w:rsid w:val="00256371"/>
    <w:rsid w:val="00262402"/>
    <w:rsid w:val="00263948"/>
    <w:rsid w:val="00270380"/>
    <w:rsid w:val="00273226"/>
    <w:rsid w:val="002746BF"/>
    <w:rsid w:val="00282DA7"/>
    <w:rsid w:val="0028382F"/>
    <w:rsid w:val="002845CB"/>
    <w:rsid w:val="00285BD2"/>
    <w:rsid w:val="00293A7C"/>
    <w:rsid w:val="00294354"/>
    <w:rsid w:val="00294F07"/>
    <w:rsid w:val="0029584A"/>
    <w:rsid w:val="0029599B"/>
    <w:rsid w:val="00297328"/>
    <w:rsid w:val="00297936"/>
    <w:rsid w:val="002A0E3C"/>
    <w:rsid w:val="002A2295"/>
    <w:rsid w:val="002A76EF"/>
    <w:rsid w:val="002B2890"/>
    <w:rsid w:val="002B2B9F"/>
    <w:rsid w:val="002B6701"/>
    <w:rsid w:val="002C0AC5"/>
    <w:rsid w:val="002D1E41"/>
    <w:rsid w:val="002D20D1"/>
    <w:rsid w:val="002E02EA"/>
    <w:rsid w:val="002E02F9"/>
    <w:rsid w:val="002E14D3"/>
    <w:rsid w:val="002E4D1E"/>
    <w:rsid w:val="002E5B87"/>
    <w:rsid w:val="002F1821"/>
    <w:rsid w:val="002F2DE5"/>
    <w:rsid w:val="002F4154"/>
    <w:rsid w:val="002F63D5"/>
    <w:rsid w:val="002F6B2C"/>
    <w:rsid w:val="002F6DC8"/>
    <w:rsid w:val="003031AA"/>
    <w:rsid w:val="0030614F"/>
    <w:rsid w:val="00306922"/>
    <w:rsid w:val="00322F09"/>
    <w:rsid w:val="00331870"/>
    <w:rsid w:val="00333A41"/>
    <w:rsid w:val="00335AE3"/>
    <w:rsid w:val="00335EE0"/>
    <w:rsid w:val="00337582"/>
    <w:rsid w:val="00341BB8"/>
    <w:rsid w:val="00341CD0"/>
    <w:rsid w:val="00344D30"/>
    <w:rsid w:val="00350C06"/>
    <w:rsid w:val="00351A81"/>
    <w:rsid w:val="00360255"/>
    <w:rsid w:val="00362820"/>
    <w:rsid w:val="0036301A"/>
    <w:rsid w:val="00364356"/>
    <w:rsid w:val="003706A2"/>
    <w:rsid w:val="003711C1"/>
    <w:rsid w:val="00373E7E"/>
    <w:rsid w:val="003742EA"/>
    <w:rsid w:val="00376F2F"/>
    <w:rsid w:val="0038096B"/>
    <w:rsid w:val="003914DD"/>
    <w:rsid w:val="00391CCC"/>
    <w:rsid w:val="003940BD"/>
    <w:rsid w:val="003947EE"/>
    <w:rsid w:val="00396232"/>
    <w:rsid w:val="003A55B7"/>
    <w:rsid w:val="003B2B6D"/>
    <w:rsid w:val="003B3DC6"/>
    <w:rsid w:val="003B4E19"/>
    <w:rsid w:val="003C0413"/>
    <w:rsid w:val="003C19D4"/>
    <w:rsid w:val="003D2727"/>
    <w:rsid w:val="003D7D2C"/>
    <w:rsid w:val="003E0621"/>
    <w:rsid w:val="003E1965"/>
    <w:rsid w:val="003E2BA4"/>
    <w:rsid w:val="003E3B27"/>
    <w:rsid w:val="003E5198"/>
    <w:rsid w:val="003E6B32"/>
    <w:rsid w:val="003F63F4"/>
    <w:rsid w:val="0041068D"/>
    <w:rsid w:val="00411DE3"/>
    <w:rsid w:val="00412DD7"/>
    <w:rsid w:val="0041446C"/>
    <w:rsid w:val="00414635"/>
    <w:rsid w:val="00416018"/>
    <w:rsid w:val="00416391"/>
    <w:rsid w:val="00420AEC"/>
    <w:rsid w:val="0042204C"/>
    <w:rsid w:val="0042698A"/>
    <w:rsid w:val="00426BF8"/>
    <w:rsid w:val="00427A4A"/>
    <w:rsid w:val="004300C8"/>
    <w:rsid w:val="0043394D"/>
    <w:rsid w:val="004442A9"/>
    <w:rsid w:val="00453FC6"/>
    <w:rsid w:val="00454366"/>
    <w:rsid w:val="004620DE"/>
    <w:rsid w:val="004626F2"/>
    <w:rsid w:val="00464463"/>
    <w:rsid w:val="00464A6D"/>
    <w:rsid w:val="00464B69"/>
    <w:rsid w:val="00465032"/>
    <w:rsid w:val="0046635F"/>
    <w:rsid w:val="004669CE"/>
    <w:rsid w:val="004708DF"/>
    <w:rsid w:val="00473F6E"/>
    <w:rsid w:val="00480BA5"/>
    <w:rsid w:val="00480CCA"/>
    <w:rsid w:val="00482288"/>
    <w:rsid w:val="004850BE"/>
    <w:rsid w:val="0048624F"/>
    <w:rsid w:val="004942C5"/>
    <w:rsid w:val="00494396"/>
    <w:rsid w:val="004964A5"/>
    <w:rsid w:val="004A2657"/>
    <w:rsid w:val="004A4DA9"/>
    <w:rsid w:val="004A6DB9"/>
    <w:rsid w:val="004A7D64"/>
    <w:rsid w:val="004B11D6"/>
    <w:rsid w:val="004B2009"/>
    <w:rsid w:val="004B6509"/>
    <w:rsid w:val="004B6717"/>
    <w:rsid w:val="004B7B4D"/>
    <w:rsid w:val="004C00B3"/>
    <w:rsid w:val="004C07F5"/>
    <w:rsid w:val="004C392E"/>
    <w:rsid w:val="004D4A53"/>
    <w:rsid w:val="004D614C"/>
    <w:rsid w:val="004D6892"/>
    <w:rsid w:val="004E20A7"/>
    <w:rsid w:val="004E2F73"/>
    <w:rsid w:val="004E7F94"/>
    <w:rsid w:val="004F0818"/>
    <w:rsid w:val="004F0C3F"/>
    <w:rsid w:val="004F2939"/>
    <w:rsid w:val="004F2CCF"/>
    <w:rsid w:val="004F3F39"/>
    <w:rsid w:val="004F7B45"/>
    <w:rsid w:val="00500493"/>
    <w:rsid w:val="00500DBF"/>
    <w:rsid w:val="00501AD1"/>
    <w:rsid w:val="00501AF2"/>
    <w:rsid w:val="005047A1"/>
    <w:rsid w:val="0050628C"/>
    <w:rsid w:val="005071D1"/>
    <w:rsid w:val="00510D3D"/>
    <w:rsid w:val="00516456"/>
    <w:rsid w:val="00524E56"/>
    <w:rsid w:val="00533062"/>
    <w:rsid w:val="00534E82"/>
    <w:rsid w:val="0053760F"/>
    <w:rsid w:val="005405A4"/>
    <w:rsid w:val="00542751"/>
    <w:rsid w:val="00544632"/>
    <w:rsid w:val="00546B96"/>
    <w:rsid w:val="00546F27"/>
    <w:rsid w:val="0055161D"/>
    <w:rsid w:val="00561889"/>
    <w:rsid w:val="00562802"/>
    <w:rsid w:val="005713D4"/>
    <w:rsid w:val="00571FDF"/>
    <w:rsid w:val="00572B78"/>
    <w:rsid w:val="00576390"/>
    <w:rsid w:val="00576FA1"/>
    <w:rsid w:val="005779C8"/>
    <w:rsid w:val="00581EF2"/>
    <w:rsid w:val="005837DC"/>
    <w:rsid w:val="00584527"/>
    <w:rsid w:val="00590109"/>
    <w:rsid w:val="00593F63"/>
    <w:rsid w:val="005A3490"/>
    <w:rsid w:val="005A5334"/>
    <w:rsid w:val="005A5F43"/>
    <w:rsid w:val="005A7542"/>
    <w:rsid w:val="005A763B"/>
    <w:rsid w:val="005B194D"/>
    <w:rsid w:val="005B2299"/>
    <w:rsid w:val="005B64C4"/>
    <w:rsid w:val="005C10C5"/>
    <w:rsid w:val="005C3564"/>
    <w:rsid w:val="005C63A5"/>
    <w:rsid w:val="005C6D4A"/>
    <w:rsid w:val="005E06A1"/>
    <w:rsid w:val="005E44A5"/>
    <w:rsid w:val="005E4FAA"/>
    <w:rsid w:val="005E538C"/>
    <w:rsid w:val="005E6E70"/>
    <w:rsid w:val="005E7736"/>
    <w:rsid w:val="005F0A5C"/>
    <w:rsid w:val="005F56AC"/>
    <w:rsid w:val="0060020C"/>
    <w:rsid w:val="00601AED"/>
    <w:rsid w:val="00601CD7"/>
    <w:rsid w:val="00603594"/>
    <w:rsid w:val="00605B75"/>
    <w:rsid w:val="00611734"/>
    <w:rsid w:val="00624B37"/>
    <w:rsid w:val="006278A9"/>
    <w:rsid w:val="00633FEA"/>
    <w:rsid w:val="0064022B"/>
    <w:rsid w:val="00640AFF"/>
    <w:rsid w:val="00641104"/>
    <w:rsid w:val="006530A1"/>
    <w:rsid w:val="006615BA"/>
    <w:rsid w:val="00665B4C"/>
    <w:rsid w:val="00680CF5"/>
    <w:rsid w:val="00681492"/>
    <w:rsid w:val="00684CB0"/>
    <w:rsid w:val="00687057"/>
    <w:rsid w:val="006944B8"/>
    <w:rsid w:val="006971A6"/>
    <w:rsid w:val="00697715"/>
    <w:rsid w:val="006A62B8"/>
    <w:rsid w:val="006B103D"/>
    <w:rsid w:val="006B6C5F"/>
    <w:rsid w:val="006C022F"/>
    <w:rsid w:val="006C56A0"/>
    <w:rsid w:val="006C5CC6"/>
    <w:rsid w:val="006C6146"/>
    <w:rsid w:val="006D5986"/>
    <w:rsid w:val="006E1944"/>
    <w:rsid w:val="006E2B69"/>
    <w:rsid w:val="006E722F"/>
    <w:rsid w:val="006E7E32"/>
    <w:rsid w:val="006F46E1"/>
    <w:rsid w:val="00700079"/>
    <w:rsid w:val="007055F4"/>
    <w:rsid w:val="007059C8"/>
    <w:rsid w:val="0070647F"/>
    <w:rsid w:val="00707D1B"/>
    <w:rsid w:val="00710838"/>
    <w:rsid w:val="0071417F"/>
    <w:rsid w:val="00714A3C"/>
    <w:rsid w:val="0072060D"/>
    <w:rsid w:val="007321B5"/>
    <w:rsid w:val="007409C6"/>
    <w:rsid w:val="00743E33"/>
    <w:rsid w:val="0074455C"/>
    <w:rsid w:val="00753CC5"/>
    <w:rsid w:val="00757D58"/>
    <w:rsid w:val="007618C1"/>
    <w:rsid w:val="00765809"/>
    <w:rsid w:val="00773D3B"/>
    <w:rsid w:val="00774181"/>
    <w:rsid w:val="0078034A"/>
    <w:rsid w:val="0078187E"/>
    <w:rsid w:val="00782B09"/>
    <w:rsid w:val="00784442"/>
    <w:rsid w:val="00785B54"/>
    <w:rsid w:val="00786F61"/>
    <w:rsid w:val="00790E40"/>
    <w:rsid w:val="00791CAB"/>
    <w:rsid w:val="00796223"/>
    <w:rsid w:val="00796B13"/>
    <w:rsid w:val="007A03A6"/>
    <w:rsid w:val="007A16D7"/>
    <w:rsid w:val="007A2C84"/>
    <w:rsid w:val="007A4A2B"/>
    <w:rsid w:val="007B0E9D"/>
    <w:rsid w:val="007B2B06"/>
    <w:rsid w:val="007B3D7E"/>
    <w:rsid w:val="007B52CC"/>
    <w:rsid w:val="007B56F8"/>
    <w:rsid w:val="007B59D1"/>
    <w:rsid w:val="007B6EF2"/>
    <w:rsid w:val="007C0691"/>
    <w:rsid w:val="007C3054"/>
    <w:rsid w:val="007D32C4"/>
    <w:rsid w:val="007D6501"/>
    <w:rsid w:val="007E426C"/>
    <w:rsid w:val="007E627D"/>
    <w:rsid w:val="007E7600"/>
    <w:rsid w:val="007F44DB"/>
    <w:rsid w:val="008028B0"/>
    <w:rsid w:val="00805276"/>
    <w:rsid w:val="00806886"/>
    <w:rsid w:val="008115A4"/>
    <w:rsid w:val="008145EB"/>
    <w:rsid w:val="00816C8A"/>
    <w:rsid w:val="008176A9"/>
    <w:rsid w:val="008212AE"/>
    <w:rsid w:val="0082154B"/>
    <w:rsid w:val="0082228C"/>
    <w:rsid w:val="008228BA"/>
    <w:rsid w:val="00822A90"/>
    <w:rsid w:val="00823BA8"/>
    <w:rsid w:val="00824168"/>
    <w:rsid w:val="008259EA"/>
    <w:rsid w:val="00834C5B"/>
    <w:rsid w:val="0083657D"/>
    <w:rsid w:val="00837747"/>
    <w:rsid w:val="00842865"/>
    <w:rsid w:val="00850A18"/>
    <w:rsid w:val="00851C74"/>
    <w:rsid w:val="008530FB"/>
    <w:rsid w:val="008539B6"/>
    <w:rsid w:val="00864793"/>
    <w:rsid w:val="00865370"/>
    <w:rsid w:val="008732A6"/>
    <w:rsid w:val="00877494"/>
    <w:rsid w:val="00890CB1"/>
    <w:rsid w:val="0089296E"/>
    <w:rsid w:val="00895306"/>
    <w:rsid w:val="008B0A0F"/>
    <w:rsid w:val="008B35F0"/>
    <w:rsid w:val="008B3A26"/>
    <w:rsid w:val="008C0194"/>
    <w:rsid w:val="008C0C53"/>
    <w:rsid w:val="008C394E"/>
    <w:rsid w:val="008C43BB"/>
    <w:rsid w:val="008C5B0B"/>
    <w:rsid w:val="008D34E1"/>
    <w:rsid w:val="008D72AD"/>
    <w:rsid w:val="008E2E02"/>
    <w:rsid w:val="008E3AF3"/>
    <w:rsid w:val="008E5B04"/>
    <w:rsid w:val="008E6BAB"/>
    <w:rsid w:val="008E6F06"/>
    <w:rsid w:val="008F2ABC"/>
    <w:rsid w:val="008F50CE"/>
    <w:rsid w:val="008F6C7D"/>
    <w:rsid w:val="009005E4"/>
    <w:rsid w:val="00901D8E"/>
    <w:rsid w:val="00902338"/>
    <w:rsid w:val="00912001"/>
    <w:rsid w:val="00913BE1"/>
    <w:rsid w:val="00921026"/>
    <w:rsid w:val="0092491C"/>
    <w:rsid w:val="00924985"/>
    <w:rsid w:val="00925EE0"/>
    <w:rsid w:val="00952533"/>
    <w:rsid w:val="00953F01"/>
    <w:rsid w:val="0095537B"/>
    <w:rsid w:val="00955A54"/>
    <w:rsid w:val="00956074"/>
    <w:rsid w:val="00956865"/>
    <w:rsid w:val="009572B5"/>
    <w:rsid w:val="00967EEB"/>
    <w:rsid w:val="00971F6E"/>
    <w:rsid w:val="00982AE5"/>
    <w:rsid w:val="00983313"/>
    <w:rsid w:val="00992277"/>
    <w:rsid w:val="00992A43"/>
    <w:rsid w:val="00993652"/>
    <w:rsid w:val="00994CC0"/>
    <w:rsid w:val="00996885"/>
    <w:rsid w:val="00996E11"/>
    <w:rsid w:val="009A09B6"/>
    <w:rsid w:val="009A2703"/>
    <w:rsid w:val="009A3998"/>
    <w:rsid w:val="009B0780"/>
    <w:rsid w:val="009B1769"/>
    <w:rsid w:val="009B3EAD"/>
    <w:rsid w:val="009B4228"/>
    <w:rsid w:val="009B607E"/>
    <w:rsid w:val="009B62F3"/>
    <w:rsid w:val="009B6D70"/>
    <w:rsid w:val="009C0FC0"/>
    <w:rsid w:val="009D0D13"/>
    <w:rsid w:val="009E0A18"/>
    <w:rsid w:val="009E2974"/>
    <w:rsid w:val="009E5041"/>
    <w:rsid w:val="009F0077"/>
    <w:rsid w:val="009F11DA"/>
    <w:rsid w:val="009F1F98"/>
    <w:rsid w:val="00A0142D"/>
    <w:rsid w:val="00A034A4"/>
    <w:rsid w:val="00A13E60"/>
    <w:rsid w:val="00A15E13"/>
    <w:rsid w:val="00A16D61"/>
    <w:rsid w:val="00A23EA3"/>
    <w:rsid w:val="00A24708"/>
    <w:rsid w:val="00A275B1"/>
    <w:rsid w:val="00A32874"/>
    <w:rsid w:val="00A506AE"/>
    <w:rsid w:val="00A51902"/>
    <w:rsid w:val="00A61B39"/>
    <w:rsid w:val="00A632CE"/>
    <w:rsid w:val="00A646E6"/>
    <w:rsid w:val="00A708A2"/>
    <w:rsid w:val="00A80667"/>
    <w:rsid w:val="00A837FA"/>
    <w:rsid w:val="00A932A1"/>
    <w:rsid w:val="00A97720"/>
    <w:rsid w:val="00AA0BBA"/>
    <w:rsid w:val="00AA1BA8"/>
    <w:rsid w:val="00AB566A"/>
    <w:rsid w:val="00AB67D7"/>
    <w:rsid w:val="00AC2C71"/>
    <w:rsid w:val="00AC691B"/>
    <w:rsid w:val="00AD5C20"/>
    <w:rsid w:val="00AD5EAA"/>
    <w:rsid w:val="00AD6DF5"/>
    <w:rsid w:val="00AE3405"/>
    <w:rsid w:val="00AF0BD9"/>
    <w:rsid w:val="00AF0EBE"/>
    <w:rsid w:val="00AF2F91"/>
    <w:rsid w:val="00AF3C5B"/>
    <w:rsid w:val="00AF6D06"/>
    <w:rsid w:val="00AF735C"/>
    <w:rsid w:val="00B07FE4"/>
    <w:rsid w:val="00B10155"/>
    <w:rsid w:val="00B12647"/>
    <w:rsid w:val="00B1347D"/>
    <w:rsid w:val="00B145E2"/>
    <w:rsid w:val="00B16358"/>
    <w:rsid w:val="00B23177"/>
    <w:rsid w:val="00B24802"/>
    <w:rsid w:val="00B31B51"/>
    <w:rsid w:val="00B41143"/>
    <w:rsid w:val="00B51A69"/>
    <w:rsid w:val="00B52114"/>
    <w:rsid w:val="00B55147"/>
    <w:rsid w:val="00B553A7"/>
    <w:rsid w:val="00B55FC3"/>
    <w:rsid w:val="00B5604F"/>
    <w:rsid w:val="00B61407"/>
    <w:rsid w:val="00B616B6"/>
    <w:rsid w:val="00B665A8"/>
    <w:rsid w:val="00B6676E"/>
    <w:rsid w:val="00B71D7D"/>
    <w:rsid w:val="00B7599C"/>
    <w:rsid w:val="00B835E1"/>
    <w:rsid w:val="00B837D1"/>
    <w:rsid w:val="00B84928"/>
    <w:rsid w:val="00B93429"/>
    <w:rsid w:val="00B9413A"/>
    <w:rsid w:val="00B94ED7"/>
    <w:rsid w:val="00B957EE"/>
    <w:rsid w:val="00BA42EF"/>
    <w:rsid w:val="00BA615F"/>
    <w:rsid w:val="00BB0519"/>
    <w:rsid w:val="00BB6B6D"/>
    <w:rsid w:val="00BB70D4"/>
    <w:rsid w:val="00BC237C"/>
    <w:rsid w:val="00BC6817"/>
    <w:rsid w:val="00BC7C8C"/>
    <w:rsid w:val="00BD4878"/>
    <w:rsid w:val="00BD541D"/>
    <w:rsid w:val="00BD5865"/>
    <w:rsid w:val="00BE2A6E"/>
    <w:rsid w:val="00BE7A5A"/>
    <w:rsid w:val="00BF615D"/>
    <w:rsid w:val="00BF6406"/>
    <w:rsid w:val="00C037F9"/>
    <w:rsid w:val="00C065DB"/>
    <w:rsid w:val="00C139AE"/>
    <w:rsid w:val="00C13B29"/>
    <w:rsid w:val="00C21B31"/>
    <w:rsid w:val="00C2774B"/>
    <w:rsid w:val="00C36BB8"/>
    <w:rsid w:val="00C4009A"/>
    <w:rsid w:val="00C44D84"/>
    <w:rsid w:val="00C471D7"/>
    <w:rsid w:val="00C528DE"/>
    <w:rsid w:val="00C53981"/>
    <w:rsid w:val="00C57640"/>
    <w:rsid w:val="00C57C44"/>
    <w:rsid w:val="00C61146"/>
    <w:rsid w:val="00C67A87"/>
    <w:rsid w:val="00C71E7C"/>
    <w:rsid w:val="00C73D45"/>
    <w:rsid w:val="00C801AF"/>
    <w:rsid w:val="00C8210B"/>
    <w:rsid w:val="00C83713"/>
    <w:rsid w:val="00C87A5B"/>
    <w:rsid w:val="00C91957"/>
    <w:rsid w:val="00C91DDA"/>
    <w:rsid w:val="00C92135"/>
    <w:rsid w:val="00CA2993"/>
    <w:rsid w:val="00CA781F"/>
    <w:rsid w:val="00CB17CB"/>
    <w:rsid w:val="00CB21F4"/>
    <w:rsid w:val="00CC102E"/>
    <w:rsid w:val="00CC45F2"/>
    <w:rsid w:val="00CC4D31"/>
    <w:rsid w:val="00CD2489"/>
    <w:rsid w:val="00CD5731"/>
    <w:rsid w:val="00CD5F98"/>
    <w:rsid w:val="00CD6497"/>
    <w:rsid w:val="00CD6911"/>
    <w:rsid w:val="00CE0156"/>
    <w:rsid w:val="00CE2FD1"/>
    <w:rsid w:val="00CE43DF"/>
    <w:rsid w:val="00CE6B54"/>
    <w:rsid w:val="00CE6CB1"/>
    <w:rsid w:val="00CF1256"/>
    <w:rsid w:val="00CF1FD7"/>
    <w:rsid w:val="00CF5A09"/>
    <w:rsid w:val="00CF7419"/>
    <w:rsid w:val="00D04C3D"/>
    <w:rsid w:val="00D138FA"/>
    <w:rsid w:val="00D1619E"/>
    <w:rsid w:val="00D17266"/>
    <w:rsid w:val="00D2156E"/>
    <w:rsid w:val="00D21FA5"/>
    <w:rsid w:val="00D22FD6"/>
    <w:rsid w:val="00D24F6B"/>
    <w:rsid w:val="00D2565D"/>
    <w:rsid w:val="00D2679E"/>
    <w:rsid w:val="00D2753C"/>
    <w:rsid w:val="00D27D9F"/>
    <w:rsid w:val="00D30D7B"/>
    <w:rsid w:val="00D37E55"/>
    <w:rsid w:val="00D40580"/>
    <w:rsid w:val="00D45CDE"/>
    <w:rsid w:val="00D47099"/>
    <w:rsid w:val="00D47F02"/>
    <w:rsid w:val="00D52E04"/>
    <w:rsid w:val="00D61317"/>
    <w:rsid w:val="00D61A4B"/>
    <w:rsid w:val="00D66924"/>
    <w:rsid w:val="00D75F8C"/>
    <w:rsid w:val="00D76E78"/>
    <w:rsid w:val="00D91E0D"/>
    <w:rsid w:val="00D969B8"/>
    <w:rsid w:val="00D96E58"/>
    <w:rsid w:val="00D9749C"/>
    <w:rsid w:val="00DA5A4F"/>
    <w:rsid w:val="00DA6946"/>
    <w:rsid w:val="00DB0E3A"/>
    <w:rsid w:val="00DB321F"/>
    <w:rsid w:val="00DB4368"/>
    <w:rsid w:val="00DB50C0"/>
    <w:rsid w:val="00DB5ACC"/>
    <w:rsid w:val="00DB638D"/>
    <w:rsid w:val="00DB66D4"/>
    <w:rsid w:val="00DB7A5B"/>
    <w:rsid w:val="00DC5844"/>
    <w:rsid w:val="00DC73F6"/>
    <w:rsid w:val="00DD103D"/>
    <w:rsid w:val="00DD4908"/>
    <w:rsid w:val="00DD4F14"/>
    <w:rsid w:val="00DE0B05"/>
    <w:rsid w:val="00DE145F"/>
    <w:rsid w:val="00DE4AFA"/>
    <w:rsid w:val="00DE500E"/>
    <w:rsid w:val="00DF42E1"/>
    <w:rsid w:val="00DF4F2C"/>
    <w:rsid w:val="00E1140F"/>
    <w:rsid w:val="00E127C2"/>
    <w:rsid w:val="00E1423B"/>
    <w:rsid w:val="00E20265"/>
    <w:rsid w:val="00E32264"/>
    <w:rsid w:val="00E36FCC"/>
    <w:rsid w:val="00E4120C"/>
    <w:rsid w:val="00E41D62"/>
    <w:rsid w:val="00E435EF"/>
    <w:rsid w:val="00E473FA"/>
    <w:rsid w:val="00E52D07"/>
    <w:rsid w:val="00E543C9"/>
    <w:rsid w:val="00E62383"/>
    <w:rsid w:val="00E63B76"/>
    <w:rsid w:val="00E65061"/>
    <w:rsid w:val="00E655D1"/>
    <w:rsid w:val="00E66268"/>
    <w:rsid w:val="00E663D3"/>
    <w:rsid w:val="00E665F2"/>
    <w:rsid w:val="00E7015F"/>
    <w:rsid w:val="00E7143D"/>
    <w:rsid w:val="00E716C3"/>
    <w:rsid w:val="00E7470C"/>
    <w:rsid w:val="00E8113E"/>
    <w:rsid w:val="00E82440"/>
    <w:rsid w:val="00E85F8D"/>
    <w:rsid w:val="00E9344A"/>
    <w:rsid w:val="00E93785"/>
    <w:rsid w:val="00E94225"/>
    <w:rsid w:val="00E945CC"/>
    <w:rsid w:val="00E974A7"/>
    <w:rsid w:val="00EA17EA"/>
    <w:rsid w:val="00EA6335"/>
    <w:rsid w:val="00EC3DD6"/>
    <w:rsid w:val="00EC4DF5"/>
    <w:rsid w:val="00ED6326"/>
    <w:rsid w:val="00EE1E3E"/>
    <w:rsid w:val="00EE6273"/>
    <w:rsid w:val="00EE7AD4"/>
    <w:rsid w:val="00F10EB2"/>
    <w:rsid w:val="00F141A5"/>
    <w:rsid w:val="00F15748"/>
    <w:rsid w:val="00F1590A"/>
    <w:rsid w:val="00F17C6B"/>
    <w:rsid w:val="00F17C96"/>
    <w:rsid w:val="00F25350"/>
    <w:rsid w:val="00F26344"/>
    <w:rsid w:val="00F27A3D"/>
    <w:rsid w:val="00F30422"/>
    <w:rsid w:val="00F36E52"/>
    <w:rsid w:val="00F373DC"/>
    <w:rsid w:val="00F37800"/>
    <w:rsid w:val="00F474DD"/>
    <w:rsid w:val="00F47F73"/>
    <w:rsid w:val="00F65A8A"/>
    <w:rsid w:val="00F66371"/>
    <w:rsid w:val="00F6736F"/>
    <w:rsid w:val="00F7176C"/>
    <w:rsid w:val="00F76243"/>
    <w:rsid w:val="00F80C30"/>
    <w:rsid w:val="00F82D6D"/>
    <w:rsid w:val="00F831A7"/>
    <w:rsid w:val="00F84003"/>
    <w:rsid w:val="00F9136B"/>
    <w:rsid w:val="00F91EEC"/>
    <w:rsid w:val="00F944DC"/>
    <w:rsid w:val="00F97C13"/>
    <w:rsid w:val="00FA38E5"/>
    <w:rsid w:val="00FA5958"/>
    <w:rsid w:val="00FB1387"/>
    <w:rsid w:val="00FB17A0"/>
    <w:rsid w:val="00FB1853"/>
    <w:rsid w:val="00FB1C51"/>
    <w:rsid w:val="00FB3E6E"/>
    <w:rsid w:val="00FB486D"/>
    <w:rsid w:val="00FB5D8A"/>
    <w:rsid w:val="00FC1AD1"/>
    <w:rsid w:val="00FC47CA"/>
    <w:rsid w:val="00FC535B"/>
    <w:rsid w:val="00FC7D28"/>
    <w:rsid w:val="00FD32F3"/>
    <w:rsid w:val="00FD54F6"/>
    <w:rsid w:val="00FD6171"/>
    <w:rsid w:val="00FE0337"/>
    <w:rsid w:val="00FE31A5"/>
    <w:rsid w:val="00FF11C4"/>
    <w:rsid w:val="00FF2DEE"/>
    <w:rsid w:val="00FF2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3693A"/>
  <w15:chartTrackingRefBased/>
  <w15:docId w15:val="{19478B60-FF7B-4B14-BA95-5F27A507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20"/>
    <w:pPr>
      <w:spacing w:after="200" w:line="276" w:lineRule="auto"/>
    </w:pPr>
    <w:rPr>
      <w:sz w:val="22"/>
      <w:szCs w:val="22"/>
      <w:lang w:eastAsia="en-US"/>
    </w:rPr>
  </w:style>
  <w:style w:type="paragraph" w:styleId="Titre2">
    <w:name w:val="heading 2"/>
    <w:basedOn w:val="Normal"/>
    <w:next w:val="Normal"/>
    <w:link w:val="Titre2Car"/>
    <w:uiPriority w:val="9"/>
    <w:qFormat/>
    <w:rsid w:val="009B6D70"/>
    <w:pPr>
      <w:keepNext/>
      <w:spacing w:after="0" w:line="240" w:lineRule="auto"/>
      <w:jc w:val="both"/>
      <w:outlineLvl w:val="1"/>
    </w:pPr>
    <w:rPr>
      <w:rFonts w:ascii="Times New Roman" w:hAnsi="Times New Roman"/>
      <w:b/>
      <w:sz w:val="24"/>
      <w:szCs w:val="20"/>
      <w:lang w:val="x-none" w:eastAsia="fr-FR"/>
    </w:rPr>
  </w:style>
  <w:style w:type="paragraph" w:styleId="Titre3">
    <w:name w:val="heading 3"/>
    <w:basedOn w:val="Normal"/>
    <w:next w:val="Normal"/>
    <w:link w:val="Titre3Car"/>
    <w:uiPriority w:val="9"/>
    <w:semiHidden/>
    <w:unhideWhenUsed/>
    <w:qFormat/>
    <w:rsid w:val="00C037F9"/>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B6D70"/>
    <w:rPr>
      <w:rFonts w:ascii="Times New Roman" w:hAnsi="Times New Roman"/>
      <w:b/>
      <w:sz w:val="24"/>
      <w:lang w:val="x-none" w:eastAsia="fr-FR"/>
    </w:rPr>
  </w:style>
  <w:style w:type="paragraph" w:styleId="Paragraphedeliste">
    <w:name w:val="List Paragraph"/>
    <w:basedOn w:val="Normal"/>
    <w:uiPriority w:val="34"/>
    <w:qFormat/>
    <w:rsid w:val="009B6D70"/>
    <w:pPr>
      <w:ind w:left="720"/>
      <w:contextualSpacing/>
    </w:pPr>
  </w:style>
  <w:style w:type="paragraph" w:styleId="Corpsdetexte2">
    <w:name w:val="Body Text 2"/>
    <w:basedOn w:val="Normal"/>
    <w:link w:val="Corpsdetexte2Car"/>
    <w:uiPriority w:val="99"/>
    <w:rsid w:val="009B6D70"/>
    <w:pPr>
      <w:spacing w:after="0" w:line="240" w:lineRule="auto"/>
    </w:pPr>
    <w:rPr>
      <w:rFonts w:ascii="Times New Roman" w:hAnsi="Times New Roman"/>
      <w:sz w:val="24"/>
      <w:szCs w:val="20"/>
      <w:lang w:val="x-none" w:eastAsia="fr-FR"/>
    </w:rPr>
  </w:style>
  <w:style w:type="character" w:customStyle="1" w:styleId="Corpsdetexte2Car">
    <w:name w:val="Corps de texte 2 Car"/>
    <w:link w:val="Corpsdetexte2"/>
    <w:uiPriority w:val="99"/>
    <w:locked/>
    <w:rsid w:val="009B6D70"/>
    <w:rPr>
      <w:rFonts w:ascii="Times New Roman" w:hAnsi="Times New Roman"/>
      <w:sz w:val="24"/>
      <w:lang w:val="x-none" w:eastAsia="fr-FR"/>
    </w:rPr>
  </w:style>
  <w:style w:type="paragraph" w:styleId="NormalWeb">
    <w:name w:val="Normal (Web)"/>
    <w:basedOn w:val="Normal"/>
    <w:uiPriority w:val="99"/>
    <w:semiHidden/>
    <w:unhideWhenUsed/>
    <w:rsid w:val="009B6D70"/>
    <w:pPr>
      <w:spacing w:before="100" w:beforeAutospacing="1" w:after="100" w:afterAutospacing="1" w:line="240" w:lineRule="auto"/>
    </w:pPr>
    <w:rPr>
      <w:rFonts w:ascii="Verdana" w:hAnsi="Verdana"/>
      <w:sz w:val="18"/>
      <w:szCs w:val="18"/>
      <w:lang w:eastAsia="fr-FR"/>
    </w:rPr>
  </w:style>
  <w:style w:type="paragraph" w:customStyle="1" w:styleId="Default">
    <w:name w:val="Default"/>
    <w:rsid w:val="00256371"/>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110CAE"/>
    <w:pPr>
      <w:spacing w:after="0" w:line="240" w:lineRule="auto"/>
    </w:pPr>
    <w:rPr>
      <w:rFonts w:ascii="Tahoma" w:hAnsi="Tahoma"/>
      <w:sz w:val="16"/>
      <w:szCs w:val="20"/>
      <w:lang w:val="x-none" w:eastAsia="x-none"/>
    </w:rPr>
  </w:style>
  <w:style w:type="character" w:customStyle="1" w:styleId="TextedebullesCar">
    <w:name w:val="Texte de bulles Car"/>
    <w:link w:val="Textedebulles"/>
    <w:uiPriority w:val="99"/>
    <w:semiHidden/>
    <w:locked/>
    <w:rsid w:val="00110CAE"/>
    <w:rPr>
      <w:rFonts w:ascii="Tahoma" w:hAnsi="Tahoma"/>
      <w:sz w:val="16"/>
    </w:rPr>
  </w:style>
  <w:style w:type="paragraph" w:styleId="En-tte">
    <w:name w:val="header"/>
    <w:basedOn w:val="Normal"/>
    <w:link w:val="En-tteCar"/>
    <w:uiPriority w:val="99"/>
    <w:unhideWhenUsed/>
    <w:rsid w:val="00B957EE"/>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locked/>
    <w:rsid w:val="00B957EE"/>
    <w:rPr>
      <w:rFonts w:cs="Times New Roman"/>
    </w:rPr>
  </w:style>
  <w:style w:type="paragraph" w:styleId="Pieddepage">
    <w:name w:val="footer"/>
    <w:basedOn w:val="Normal"/>
    <w:link w:val="PieddepageCar"/>
    <w:uiPriority w:val="99"/>
    <w:unhideWhenUsed/>
    <w:rsid w:val="00B957EE"/>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locked/>
    <w:rsid w:val="00B957EE"/>
    <w:rPr>
      <w:rFonts w:cs="Times New Roman"/>
    </w:rPr>
  </w:style>
  <w:style w:type="character" w:customStyle="1" w:styleId="apple-converted-space">
    <w:name w:val="apple-converted-space"/>
    <w:rsid w:val="00C92135"/>
  </w:style>
  <w:style w:type="character" w:styleId="Marquedecommentaire">
    <w:name w:val="annotation reference"/>
    <w:uiPriority w:val="99"/>
    <w:semiHidden/>
    <w:unhideWhenUsed/>
    <w:rsid w:val="00B16358"/>
    <w:rPr>
      <w:sz w:val="16"/>
      <w:szCs w:val="16"/>
    </w:rPr>
  </w:style>
  <w:style w:type="paragraph" w:styleId="Commentaire">
    <w:name w:val="annotation text"/>
    <w:basedOn w:val="Normal"/>
    <w:link w:val="CommentaireCar"/>
    <w:uiPriority w:val="99"/>
    <w:semiHidden/>
    <w:unhideWhenUsed/>
    <w:rsid w:val="00B16358"/>
    <w:rPr>
      <w:sz w:val="20"/>
      <w:szCs w:val="20"/>
      <w:lang w:val="x-none"/>
    </w:rPr>
  </w:style>
  <w:style w:type="character" w:customStyle="1" w:styleId="CommentaireCar">
    <w:name w:val="Commentaire Car"/>
    <w:link w:val="Commentaire"/>
    <w:uiPriority w:val="99"/>
    <w:semiHidden/>
    <w:rsid w:val="00B16358"/>
    <w:rPr>
      <w:lang w:eastAsia="en-US"/>
    </w:rPr>
  </w:style>
  <w:style w:type="paragraph" w:styleId="Objetducommentaire">
    <w:name w:val="annotation subject"/>
    <w:basedOn w:val="Commentaire"/>
    <w:next w:val="Commentaire"/>
    <w:link w:val="ObjetducommentaireCar"/>
    <w:uiPriority w:val="99"/>
    <w:semiHidden/>
    <w:unhideWhenUsed/>
    <w:rsid w:val="00B16358"/>
    <w:rPr>
      <w:b/>
      <w:bCs/>
    </w:rPr>
  </w:style>
  <w:style w:type="character" w:customStyle="1" w:styleId="ObjetducommentaireCar">
    <w:name w:val="Objet du commentaire Car"/>
    <w:link w:val="Objetducommentaire"/>
    <w:uiPriority w:val="99"/>
    <w:semiHidden/>
    <w:rsid w:val="00B16358"/>
    <w:rPr>
      <w:b/>
      <w:bCs/>
      <w:lang w:eastAsia="en-US"/>
    </w:rPr>
  </w:style>
  <w:style w:type="paragraph" w:customStyle="1" w:styleId="Listecouleur-Accent11">
    <w:name w:val="Liste couleur - Accent 11"/>
    <w:basedOn w:val="Normal"/>
    <w:uiPriority w:val="34"/>
    <w:qFormat/>
    <w:rsid w:val="00A16D61"/>
    <w:pPr>
      <w:widowControl w:val="0"/>
      <w:autoSpaceDE w:val="0"/>
      <w:autoSpaceDN w:val="0"/>
      <w:adjustRightInd w:val="0"/>
      <w:spacing w:after="0" w:line="240" w:lineRule="auto"/>
      <w:ind w:left="708"/>
    </w:pPr>
    <w:rPr>
      <w:rFonts w:ascii="Times New Roman" w:hAnsi="Times New Roman"/>
      <w:sz w:val="20"/>
      <w:szCs w:val="20"/>
      <w:lang w:eastAsia="fr-FR"/>
    </w:rPr>
  </w:style>
  <w:style w:type="paragraph" w:styleId="Notedebasdepage">
    <w:name w:val="footnote text"/>
    <w:basedOn w:val="Normal"/>
    <w:link w:val="NotedebasdepageCar"/>
    <w:uiPriority w:val="99"/>
    <w:rsid w:val="00A16D61"/>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NotedebasdepageCar">
    <w:name w:val="Note de bas de page Car"/>
    <w:link w:val="Notedebasdepage"/>
    <w:uiPriority w:val="99"/>
    <w:rsid w:val="00A16D61"/>
    <w:rPr>
      <w:rFonts w:ascii="Times New Roman" w:hAnsi="Times New Roman"/>
    </w:rPr>
  </w:style>
  <w:style w:type="character" w:styleId="Appelnotedebasdep">
    <w:name w:val="footnote reference"/>
    <w:uiPriority w:val="99"/>
    <w:rsid w:val="00A16D61"/>
    <w:rPr>
      <w:vertAlign w:val="superscript"/>
    </w:rPr>
  </w:style>
  <w:style w:type="character" w:styleId="Lienhypertexte">
    <w:name w:val="Hyperlink"/>
    <w:uiPriority w:val="99"/>
    <w:unhideWhenUsed/>
    <w:rsid w:val="00983313"/>
    <w:rPr>
      <w:color w:val="0000FF"/>
      <w:u w:val="single"/>
    </w:rPr>
  </w:style>
  <w:style w:type="character" w:customStyle="1" w:styleId="highlight">
    <w:name w:val="highlight"/>
    <w:rsid w:val="00576FA1"/>
  </w:style>
  <w:style w:type="paragraph" w:customStyle="1" w:styleId="margintopbottom14">
    <w:name w:val="margintopbottom14"/>
    <w:basedOn w:val="Normal"/>
    <w:rsid w:val="002F1821"/>
    <w:pPr>
      <w:spacing w:before="100" w:beforeAutospacing="1" w:after="100" w:afterAutospacing="1" w:line="240" w:lineRule="auto"/>
    </w:pPr>
    <w:rPr>
      <w:rFonts w:ascii="Times New Roman" w:hAnsi="Times New Roman"/>
      <w:sz w:val="24"/>
      <w:szCs w:val="24"/>
      <w:lang w:eastAsia="fr-FR"/>
    </w:rPr>
  </w:style>
  <w:style w:type="paragraph" w:styleId="Sansinterligne">
    <w:name w:val="No Spacing"/>
    <w:uiPriority w:val="1"/>
    <w:qFormat/>
    <w:rsid w:val="008D34E1"/>
    <w:rPr>
      <w:sz w:val="22"/>
      <w:szCs w:val="22"/>
      <w:lang w:eastAsia="en-US"/>
    </w:rPr>
  </w:style>
  <w:style w:type="paragraph" w:styleId="Notedefin">
    <w:name w:val="endnote text"/>
    <w:basedOn w:val="Normal"/>
    <w:link w:val="NotedefinCar"/>
    <w:uiPriority w:val="99"/>
    <w:semiHidden/>
    <w:unhideWhenUsed/>
    <w:rsid w:val="00E85F8D"/>
    <w:rPr>
      <w:sz w:val="20"/>
      <w:szCs w:val="20"/>
      <w:lang w:val="x-none"/>
    </w:rPr>
  </w:style>
  <w:style w:type="character" w:customStyle="1" w:styleId="NotedefinCar">
    <w:name w:val="Note de fin Car"/>
    <w:link w:val="Notedefin"/>
    <w:uiPriority w:val="99"/>
    <w:semiHidden/>
    <w:rsid w:val="00E85F8D"/>
    <w:rPr>
      <w:lang w:eastAsia="en-US"/>
    </w:rPr>
  </w:style>
  <w:style w:type="character" w:styleId="Appeldenotedefin">
    <w:name w:val="endnote reference"/>
    <w:uiPriority w:val="99"/>
    <w:semiHidden/>
    <w:unhideWhenUsed/>
    <w:rsid w:val="00E85F8D"/>
    <w:rPr>
      <w:vertAlign w:val="superscript"/>
    </w:rPr>
  </w:style>
  <w:style w:type="character" w:customStyle="1" w:styleId="Titre3Car">
    <w:name w:val="Titre 3 Car"/>
    <w:link w:val="Titre3"/>
    <w:uiPriority w:val="9"/>
    <w:semiHidden/>
    <w:rsid w:val="00C037F9"/>
    <w:rPr>
      <w:rFonts w:ascii="Calibri Light" w:eastAsia="Times New Roman" w:hAnsi="Calibri Light" w:cs="Times New Roman"/>
      <w:b/>
      <w:bCs/>
      <w:sz w:val="26"/>
      <w:szCs w:val="26"/>
      <w:lang w:eastAsia="en-US"/>
    </w:rPr>
  </w:style>
  <w:style w:type="character" w:styleId="Mentionnonrsolue">
    <w:name w:val="Unresolved Mention"/>
    <w:uiPriority w:val="99"/>
    <w:semiHidden/>
    <w:unhideWhenUsed/>
    <w:rsid w:val="00C037F9"/>
    <w:rPr>
      <w:color w:val="605E5C"/>
      <w:shd w:val="clear" w:color="auto" w:fill="E1DFDD"/>
    </w:rPr>
  </w:style>
  <w:style w:type="paragraph" w:styleId="Rvision">
    <w:name w:val="Revision"/>
    <w:hidden/>
    <w:uiPriority w:val="99"/>
    <w:semiHidden/>
    <w:rsid w:val="00AA1B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011">
      <w:bodyDiv w:val="1"/>
      <w:marLeft w:val="0"/>
      <w:marRight w:val="0"/>
      <w:marTop w:val="0"/>
      <w:marBottom w:val="0"/>
      <w:divBdr>
        <w:top w:val="none" w:sz="0" w:space="0" w:color="auto"/>
        <w:left w:val="none" w:sz="0" w:space="0" w:color="auto"/>
        <w:bottom w:val="none" w:sz="0" w:space="0" w:color="auto"/>
        <w:right w:val="none" w:sz="0" w:space="0" w:color="auto"/>
      </w:divBdr>
      <w:divsChild>
        <w:div w:id="286743729">
          <w:marLeft w:val="0"/>
          <w:marRight w:val="0"/>
          <w:marTop w:val="0"/>
          <w:marBottom w:val="0"/>
          <w:divBdr>
            <w:top w:val="none" w:sz="0" w:space="0" w:color="auto"/>
            <w:left w:val="none" w:sz="0" w:space="0" w:color="auto"/>
            <w:bottom w:val="none" w:sz="0" w:space="0" w:color="auto"/>
            <w:right w:val="none" w:sz="0" w:space="0" w:color="auto"/>
          </w:divBdr>
          <w:divsChild>
            <w:div w:id="1023824245">
              <w:marLeft w:val="0"/>
              <w:marRight w:val="0"/>
              <w:marTop w:val="75"/>
              <w:marBottom w:val="0"/>
              <w:divBdr>
                <w:top w:val="none" w:sz="0" w:space="0" w:color="auto"/>
                <w:left w:val="none" w:sz="0" w:space="0" w:color="auto"/>
                <w:bottom w:val="none" w:sz="0" w:space="0" w:color="auto"/>
                <w:right w:val="none" w:sz="0" w:space="0" w:color="auto"/>
              </w:divBdr>
            </w:div>
            <w:div w:id="1682511722">
              <w:marLeft w:val="0"/>
              <w:marRight w:val="0"/>
              <w:marTop w:val="0"/>
              <w:marBottom w:val="0"/>
              <w:divBdr>
                <w:top w:val="none" w:sz="0" w:space="0" w:color="auto"/>
                <w:left w:val="none" w:sz="0" w:space="0" w:color="auto"/>
                <w:bottom w:val="none" w:sz="0" w:space="0" w:color="auto"/>
                <w:right w:val="none" w:sz="0" w:space="0" w:color="auto"/>
              </w:divBdr>
              <w:divsChild>
                <w:div w:id="958685239">
                  <w:marLeft w:val="0"/>
                  <w:marRight w:val="0"/>
                  <w:marTop w:val="0"/>
                  <w:marBottom w:val="0"/>
                  <w:divBdr>
                    <w:top w:val="none" w:sz="0" w:space="0" w:color="auto"/>
                    <w:left w:val="none" w:sz="0" w:space="0" w:color="auto"/>
                    <w:bottom w:val="none" w:sz="0" w:space="0" w:color="auto"/>
                    <w:right w:val="none" w:sz="0" w:space="0" w:color="auto"/>
                  </w:divBdr>
                </w:div>
                <w:div w:id="1546023199">
                  <w:marLeft w:val="0"/>
                  <w:marRight w:val="0"/>
                  <w:marTop w:val="0"/>
                  <w:marBottom w:val="0"/>
                  <w:divBdr>
                    <w:top w:val="none" w:sz="0" w:space="0" w:color="auto"/>
                    <w:left w:val="none" w:sz="0" w:space="0" w:color="auto"/>
                    <w:bottom w:val="none" w:sz="0" w:space="0" w:color="auto"/>
                    <w:right w:val="none" w:sz="0" w:space="0" w:color="auto"/>
                  </w:divBdr>
                </w:div>
                <w:div w:id="1691492503">
                  <w:marLeft w:val="0"/>
                  <w:marRight w:val="0"/>
                  <w:marTop w:val="0"/>
                  <w:marBottom w:val="0"/>
                  <w:divBdr>
                    <w:top w:val="none" w:sz="0" w:space="0" w:color="auto"/>
                    <w:left w:val="none" w:sz="0" w:space="0" w:color="auto"/>
                    <w:bottom w:val="none" w:sz="0" w:space="0" w:color="auto"/>
                    <w:right w:val="none" w:sz="0" w:space="0" w:color="auto"/>
                  </w:divBdr>
                </w:div>
                <w:div w:id="21464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3826">
      <w:bodyDiv w:val="1"/>
      <w:marLeft w:val="0"/>
      <w:marRight w:val="0"/>
      <w:marTop w:val="0"/>
      <w:marBottom w:val="0"/>
      <w:divBdr>
        <w:top w:val="none" w:sz="0" w:space="0" w:color="auto"/>
        <w:left w:val="none" w:sz="0" w:space="0" w:color="auto"/>
        <w:bottom w:val="none" w:sz="0" w:space="0" w:color="auto"/>
        <w:right w:val="none" w:sz="0" w:space="0" w:color="auto"/>
      </w:divBdr>
    </w:div>
    <w:div w:id="482939652">
      <w:bodyDiv w:val="1"/>
      <w:marLeft w:val="0"/>
      <w:marRight w:val="0"/>
      <w:marTop w:val="0"/>
      <w:marBottom w:val="0"/>
      <w:divBdr>
        <w:top w:val="none" w:sz="0" w:space="0" w:color="auto"/>
        <w:left w:val="none" w:sz="0" w:space="0" w:color="auto"/>
        <w:bottom w:val="none" w:sz="0" w:space="0" w:color="auto"/>
        <w:right w:val="none" w:sz="0" w:space="0" w:color="auto"/>
      </w:divBdr>
    </w:div>
    <w:div w:id="622538809">
      <w:bodyDiv w:val="1"/>
      <w:marLeft w:val="0"/>
      <w:marRight w:val="0"/>
      <w:marTop w:val="0"/>
      <w:marBottom w:val="0"/>
      <w:divBdr>
        <w:top w:val="none" w:sz="0" w:space="0" w:color="auto"/>
        <w:left w:val="none" w:sz="0" w:space="0" w:color="auto"/>
        <w:bottom w:val="none" w:sz="0" w:space="0" w:color="auto"/>
        <w:right w:val="none" w:sz="0" w:space="0" w:color="auto"/>
      </w:divBdr>
    </w:div>
    <w:div w:id="733435051">
      <w:bodyDiv w:val="1"/>
      <w:marLeft w:val="0"/>
      <w:marRight w:val="0"/>
      <w:marTop w:val="0"/>
      <w:marBottom w:val="0"/>
      <w:divBdr>
        <w:top w:val="none" w:sz="0" w:space="0" w:color="auto"/>
        <w:left w:val="none" w:sz="0" w:space="0" w:color="auto"/>
        <w:bottom w:val="none" w:sz="0" w:space="0" w:color="auto"/>
        <w:right w:val="none" w:sz="0" w:space="0" w:color="auto"/>
      </w:divBdr>
    </w:div>
    <w:div w:id="759369488">
      <w:bodyDiv w:val="1"/>
      <w:marLeft w:val="0"/>
      <w:marRight w:val="0"/>
      <w:marTop w:val="0"/>
      <w:marBottom w:val="0"/>
      <w:divBdr>
        <w:top w:val="none" w:sz="0" w:space="0" w:color="auto"/>
        <w:left w:val="none" w:sz="0" w:space="0" w:color="auto"/>
        <w:bottom w:val="none" w:sz="0" w:space="0" w:color="auto"/>
        <w:right w:val="none" w:sz="0" w:space="0" w:color="auto"/>
      </w:divBdr>
    </w:div>
    <w:div w:id="1522012030">
      <w:bodyDiv w:val="1"/>
      <w:marLeft w:val="0"/>
      <w:marRight w:val="0"/>
      <w:marTop w:val="0"/>
      <w:marBottom w:val="0"/>
      <w:divBdr>
        <w:top w:val="none" w:sz="0" w:space="0" w:color="auto"/>
        <w:left w:val="none" w:sz="0" w:space="0" w:color="auto"/>
        <w:bottom w:val="none" w:sz="0" w:space="0" w:color="auto"/>
        <w:right w:val="none" w:sz="0" w:space="0" w:color="auto"/>
      </w:divBdr>
      <w:divsChild>
        <w:div w:id="630743672">
          <w:marLeft w:val="0"/>
          <w:marRight w:val="0"/>
          <w:marTop w:val="0"/>
          <w:marBottom w:val="0"/>
          <w:divBdr>
            <w:top w:val="none" w:sz="0" w:space="0" w:color="auto"/>
            <w:left w:val="none" w:sz="0" w:space="0" w:color="auto"/>
            <w:bottom w:val="none" w:sz="0" w:space="0" w:color="auto"/>
            <w:right w:val="none" w:sz="0" w:space="0" w:color="auto"/>
          </w:divBdr>
        </w:div>
        <w:div w:id="929780260">
          <w:marLeft w:val="0"/>
          <w:marRight w:val="0"/>
          <w:marTop w:val="75"/>
          <w:marBottom w:val="0"/>
          <w:divBdr>
            <w:top w:val="none" w:sz="0" w:space="0" w:color="auto"/>
            <w:left w:val="none" w:sz="0" w:space="0" w:color="auto"/>
            <w:bottom w:val="none" w:sz="0" w:space="0" w:color="auto"/>
            <w:right w:val="none" w:sz="0" w:space="0" w:color="auto"/>
          </w:divBdr>
        </w:div>
      </w:divsChild>
    </w:div>
    <w:div w:id="2073651069">
      <w:bodyDiv w:val="1"/>
      <w:marLeft w:val="0"/>
      <w:marRight w:val="0"/>
      <w:marTop w:val="0"/>
      <w:marBottom w:val="0"/>
      <w:divBdr>
        <w:top w:val="none" w:sz="0" w:space="0" w:color="auto"/>
        <w:left w:val="none" w:sz="0" w:space="0" w:color="auto"/>
        <w:bottom w:val="none" w:sz="0" w:space="0" w:color="auto"/>
        <w:right w:val="none" w:sz="0" w:space="0" w:color="auto"/>
      </w:divBdr>
    </w:div>
    <w:div w:id="2104254898">
      <w:bodyDiv w:val="1"/>
      <w:marLeft w:val="0"/>
      <w:marRight w:val="0"/>
      <w:marTop w:val="0"/>
      <w:marBottom w:val="0"/>
      <w:divBdr>
        <w:top w:val="none" w:sz="0" w:space="0" w:color="auto"/>
        <w:left w:val="none" w:sz="0" w:space="0" w:color="auto"/>
        <w:bottom w:val="none" w:sz="0" w:space="0" w:color="auto"/>
        <w:right w:val="none" w:sz="0" w:space="0" w:color="auto"/>
      </w:divBdr>
      <w:divsChild>
        <w:div w:id="1923678371">
          <w:marLeft w:val="0"/>
          <w:marRight w:val="0"/>
          <w:marTop w:val="0"/>
          <w:marBottom w:val="0"/>
          <w:divBdr>
            <w:top w:val="none" w:sz="0" w:space="0" w:color="auto"/>
            <w:left w:val="none" w:sz="0" w:space="0" w:color="auto"/>
            <w:bottom w:val="none" w:sz="0" w:space="0" w:color="auto"/>
            <w:right w:val="none" w:sz="0" w:space="0" w:color="auto"/>
          </w:divBdr>
          <w:divsChild>
            <w:div w:id="233899208">
              <w:marLeft w:val="0"/>
              <w:marRight w:val="0"/>
              <w:marTop w:val="75"/>
              <w:marBottom w:val="0"/>
              <w:divBdr>
                <w:top w:val="none" w:sz="0" w:space="0" w:color="auto"/>
                <w:left w:val="none" w:sz="0" w:space="0" w:color="auto"/>
                <w:bottom w:val="none" w:sz="0" w:space="0" w:color="auto"/>
                <w:right w:val="none" w:sz="0" w:space="0" w:color="auto"/>
              </w:divBdr>
            </w:div>
            <w:div w:id="2112621492">
              <w:marLeft w:val="0"/>
              <w:marRight w:val="0"/>
              <w:marTop w:val="0"/>
              <w:marBottom w:val="0"/>
              <w:divBdr>
                <w:top w:val="none" w:sz="0" w:space="0" w:color="auto"/>
                <w:left w:val="none" w:sz="0" w:space="0" w:color="auto"/>
                <w:bottom w:val="none" w:sz="0" w:space="0" w:color="auto"/>
                <w:right w:val="none" w:sz="0" w:space="0" w:color="auto"/>
              </w:divBdr>
              <w:divsChild>
                <w:div w:id="107161427">
                  <w:marLeft w:val="0"/>
                  <w:marRight w:val="0"/>
                  <w:marTop w:val="0"/>
                  <w:marBottom w:val="0"/>
                  <w:divBdr>
                    <w:top w:val="none" w:sz="0" w:space="0" w:color="auto"/>
                    <w:left w:val="none" w:sz="0" w:space="0" w:color="auto"/>
                    <w:bottom w:val="none" w:sz="0" w:space="0" w:color="auto"/>
                    <w:right w:val="none" w:sz="0" w:space="0" w:color="auto"/>
                  </w:divBdr>
                </w:div>
                <w:div w:id="708722123">
                  <w:marLeft w:val="0"/>
                  <w:marRight w:val="0"/>
                  <w:marTop w:val="0"/>
                  <w:marBottom w:val="0"/>
                  <w:divBdr>
                    <w:top w:val="none" w:sz="0" w:space="0" w:color="auto"/>
                    <w:left w:val="none" w:sz="0" w:space="0" w:color="auto"/>
                    <w:bottom w:val="none" w:sz="0" w:space="0" w:color="auto"/>
                    <w:right w:val="none" w:sz="0" w:space="0" w:color="auto"/>
                  </w:divBdr>
                </w:div>
                <w:div w:id="1734349537">
                  <w:marLeft w:val="0"/>
                  <w:marRight w:val="0"/>
                  <w:marTop w:val="0"/>
                  <w:marBottom w:val="0"/>
                  <w:divBdr>
                    <w:top w:val="none" w:sz="0" w:space="0" w:color="auto"/>
                    <w:left w:val="none" w:sz="0" w:space="0" w:color="auto"/>
                    <w:bottom w:val="none" w:sz="0" w:space="0" w:color="auto"/>
                    <w:right w:val="none" w:sz="0" w:space="0" w:color="auto"/>
                  </w:divBdr>
                </w:div>
                <w:div w:id="21047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7559-C76C-46EC-8AC4-CEDC2B0C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3830</Words>
  <Characters>21451</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soricelli</dc:creator>
  <cp:keywords/>
  <cp:lastModifiedBy>Corinne MATTHISS</cp:lastModifiedBy>
  <cp:revision>5</cp:revision>
  <cp:lastPrinted>2022-05-10T08:16:00Z</cp:lastPrinted>
  <dcterms:created xsi:type="dcterms:W3CDTF">2024-02-12T13:16:00Z</dcterms:created>
  <dcterms:modified xsi:type="dcterms:W3CDTF">2024-02-14T09:32:00Z</dcterms:modified>
</cp:coreProperties>
</file>